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D56" w:rsidRDefault="00DD2D56" w:rsidP="00185102">
      <w:pPr>
        <w:ind w:firstLine="1134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4A411B" w:rsidRPr="00BA237D" w:rsidRDefault="004A411B" w:rsidP="00185102">
      <w:pPr>
        <w:ind w:firstLine="1134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A237D">
        <w:rPr>
          <w:rFonts w:ascii="Times New Roman" w:hAnsi="Times New Roman" w:cs="Times New Roman"/>
          <w:b/>
          <w:sz w:val="27"/>
          <w:szCs w:val="27"/>
        </w:rPr>
        <w:t xml:space="preserve">Discurso </w:t>
      </w:r>
      <w:r w:rsidR="00F85331">
        <w:rPr>
          <w:rFonts w:ascii="Times New Roman" w:hAnsi="Times New Roman" w:cs="Times New Roman"/>
          <w:b/>
          <w:sz w:val="27"/>
          <w:szCs w:val="27"/>
        </w:rPr>
        <w:t xml:space="preserve">do Ministro Humberto Martins – </w:t>
      </w:r>
      <w:r w:rsidRPr="00BA237D">
        <w:rPr>
          <w:rFonts w:ascii="Times New Roman" w:hAnsi="Times New Roman" w:cs="Times New Roman"/>
          <w:b/>
          <w:sz w:val="27"/>
          <w:szCs w:val="27"/>
        </w:rPr>
        <w:t>4/4/2016</w:t>
      </w:r>
    </w:p>
    <w:p w:rsidR="0010077C" w:rsidRDefault="0010077C" w:rsidP="00185102">
      <w:pPr>
        <w:ind w:firstLine="1134"/>
        <w:jc w:val="both"/>
        <w:rPr>
          <w:rFonts w:ascii="Times New Roman" w:hAnsi="Times New Roman" w:cs="Times New Roman"/>
          <w:color w:val="FF0000"/>
          <w:sz w:val="27"/>
          <w:szCs w:val="27"/>
        </w:rPr>
      </w:pPr>
    </w:p>
    <w:p w:rsidR="004A411B" w:rsidRPr="00BA237D" w:rsidRDefault="004A411B" w:rsidP="00185102">
      <w:pPr>
        <w:ind w:firstLine="1134"/>
        <w:jc w:val="both"/>
        <w:rPr>
          <w:rFonts w:ascii="Times New Roman" w:hAnsi="Times New Roman" w:cs="Times New Roman"/>
          <w:color w:val="FF0000"/>
          <w:sz w:val="27"/>
          <w:szCs w:val="27"/>
        </w:rPr>
      </w:pPr>
      <w:r w:rsidRPr="00BA237D">
        <w:rPr>
          <w:rFonts w:ascii="Times New Roman" w:hAnsi="Times New Roman" w:cs="Times New Roman"/>
          <w:color w:val="FF0000"/>
          <w:sz w:val="27"/>
          <w:szCs w:val="27"/>
        </w:rPr>
        <w:t>Saudações</w:t>
      </w:r>
      <w:proofErr w:type="gramStart"/>
      <w:r w:rsidRPr="00BA237D">
        <w:rPr>
          <w:rFonts w:ascii="Times New Roman" w:hAnsi="Times New Roman" w:cs="Times New Roman"/>
          <w:color w:val="FF0000"/>
          <w:sz w:val="27"/>
          <w:szCs w:val="27"/>
        </w:rPr>
        <w:t>....</w:t>
      </w:r>
      <w:proofErr w:type="gramEnd"/>
    </w:p>
    <w:p w:rsidR="0010077C" w:rsidRDefault="0010077C" w:rsidP="00792EA6">
      <w:pPr>
        <w:spacing w:line="360" w:lineRule="auto"/>
        <w:ind w:firstLine="1134"/>
        <w:jc w:val="both"/>
        <w:rPr>
          <w:rFonts w:ascii="Times New Roman" w:hAnsi="Times New Roman" w:cs="Times New Roman"/>
          <w:sz w:val="27"/>
          <w:szCs w:val="27"/>
        </w:rPr>
      </w:pPr>
    </w:p>
    <w:p w:rsidR="00792EA6" w:rsidRPr="00BA237D" w:rsidRDefault="00792EA6" w:rsidP="00792EA6">
      <w:pPr>
        <w:spacing w:line="360" w:lineRule="auto"/>
        <w:ind w:firstLine="1134"/>
        <w:jc w:val="both"/>
        <w:rPr>
          <w:rFonts w:ascii="Times New Roman" w:hAnsi="Times New Roman" w:cs="Times New Roman"/>
          <w:sz w:val="27"/>
          <w:szCs w:val="27"/>
        </w:rPr>
      </w:pPr>
      <w:r w:rsidRPr="00BA237D">
        <w:rPr>
          <w:rFonts w:ascii="Times New Roman" w:hAnsi="Times New Roman" w:cs="Times New Roman"/>
          <w:sz w:val="27"/>
          <w:szCs w:val="27"/>
        </w:rPr>
        <w:t>Inicialmente, quero apresentar-lhes os demais componentes da Direção da ENFAM, que, juntamente comigo e o Min. Herman Benjamin, Vice-Diretor da Escola, estão se dedicando ao fortalecimento de nossa instituiçã</w:t>
      </w:r>
      <w:r w:rsidR="008A6DFF">
        <w:rPr>
          <w:rFonts w:ascii="Times New Roman" w:hAnsi="Times New Roman" w:cs="Times New Roman"/>
          <w:sz w:val="27"/>
          <w:szCs w:val="27"/>
        </w:rPr>
        <w:t xml:space="preserve">o. O Desembargador </w:t>
      </w:r>
      <w:proofErr w:type="spellStart"/>
      <w:r w:rsidR="008A6DFF">
        <w:rPr>
          <w:rFonts w:ascii="Times New Roman" w:hAnsi="Times New Roman" w:cs="Times New Roman"/>
          <w:sz w:val="27"/>
          <w:szCs w:val="27"/>
        </w:rPr>
        <w:t>Eládio</w:t>
      </w:r>
      <w:proofErr w:type="spellEnd"/>
      <w:r w:rsidR="008A6DFF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8A6DFF">
        <w:rPr>
          <w:rFonts w:ascii="Times New Roman" w:hAnsi="Times New Roman" w:cs="Times New Roman"/>
          <w:sz w:val="27"/>
          <w:szCs w:val="27"/>
        </w:rPr>
        <w:t>Lecey</w:t>
      </w:r>
      <w:proofErr w:type="spellEnd"/>
      <w:r w:rsidRPr="00BA237D">
        <w:rPr>
          <w:rFonts w:ascii="Times New Roman" w:hAnsi="Times New Roman" w:cs="Times New Roman"/>
          <w:sz w:val="27"/>
          <w:szCs w:val="27"/>
        </w:rPr>
        <w:t xml:space="preserve"> é o Presidente da Comissão de Desenvolvimento Científico e Pedagógico da </w:t>
      </w:r>
      <w:proofErr w:type="spellStart"/>
      <w:r w:rsidRPr="00BA237D">
        <w:rPr>
          <w:rFonts w:ascii="Times New Roman" w:hAnsi="Times New Roman" w:cs="Times New Roman"/>
          <w:sz w:val="27"/>
          <w:szCs w:val="27"/>
        </w:rPr>
        <w:t>Enfam</w:t>
      </w:r>
      <w:proofErr w:type="spellEnd"/>
      <w:r w:rsidRPr="00BA237D">
        <w:rPr>
          <w:rFonts w:ascii="Times New Roman" w:hAnsi="Times New Roman" w:cs="Times New Roman"/>
          <w:sz w:val="27"/>
          <w:szCs w:val="27"/>
        </w:rPr>
        <w:t xml:space="preserve">; e a Dra. Márcia de Carvalho, Secretária-Executiva. O Desembargador Fernando Cerqueira, nosso Secretário-Geral, não está presente em razão de estar </w:t>
      </w:r>
      <w:r w:rsidR="00B40317" w:rsidRPr="00BA237D">
        <w:rPr>
          <w:rFonts w:ascii="Times New Roman" w:hAnsi="Times New Roman" w:cs="Times New Roman"/>
          <w:sz w:val="27"/>
          <w:szCs w:val="27"/>
        </w:rPr>
        <w:t xml:space="preserve">representando a ENFAM </w:t>
      </w:r>
      <w:r w:rsidRPr="00BA237D">
        <w:rPr>
          <w:rFonts w:ascii="Times New Roman" w:hAnsi="Times New Roman" w:cs="Times New Roman"/>
          <w:sz w:val="27"/>
          <w:szCs w:val="27"/>
        </w:rPr>
        <w:t xml:space="preserve">no Curso de Formação Inicial de Juízes </w:t>
      </w:r>
      <w:r w:rsidR="00B40317" w:rsidRPr="00BA237D">
        <w:rPr>
          <w:rFonts w:ascii="Times New Roman" w:hAnsi="Times New Roman" w:cs="Times New Roman"/>
          <w:sz w:val="27"/>
          <w:szCs w:val="27"/>
        </w:rPr>
        <w:t>que hoje se inicia em Belém do Pará. O</w:t>
      </w:r>
      <w:r w:rsidRPr="00BA237D">
        <w:rPr>
          <w:rFonts w:ascii="Times New Roman" w:hAnsi="Times New Roman" w:cs="Times New Roman"/>
          <w:sz w:val="27"/>
          <w:szCs w:val="27"/>
        </w:rPr>
        <w:t xml:space="preserve"> Min. Herman</w:t>
      </w:r>
      <w:r w:rsidR="00B40317" w:rsidRPr="00BA237D">
        <w:rPr>
          <w:rFonts w:ascii="Times New Roman" w:hAnsi="Times New Roman" w:cs="Times New Roman"/>
          <w:sz w:val="27"/>
          <w:szCs w:val="27"/>
        </w:rPr>
        <w:t xml:space="preserve"> também</w:t>
      </w:r>
      <w:r w:rsidRPr="00BA237D">
        <w:rPr>
          <w:rFonts w:ascii="Times New Roman" w:hAnsi="Times New Roman" w:cs="Times New Roman"/>
          <w:sz w:val="27"/>
          <w:szCs w:val="27"/>
        </w:rPr>
        <w:t xml:space="preserve"> não p</w:t>
      </w:r>
      <w:r w:rsidR="00A37431">
        <w:rPr>
          <w:rFonts w:ascii="Times New Roman" w:hAnsi="Times New Roman" w:cs="Times New Roman"/>
          <w:sz w:val="27"/>
          <w:szCs w:val="27"/>
        </w:rPr>
        <w:t>ôde comparecer</w:t>
      </w:r>
      <w:r w:rsidRPr="00BA237D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BA237D">
        <w:rPr>
          <w:rFonts w:ascii="Times New Roman" w:hAnsi="Times New Roman" w:cs="Times New Roman"/>
          <w:sz w:val="27"/>
          <w:szCs w:val="27"/>
        </w:rPr>
        <w:t>em</w:t>
      </w:r>
      <w:proofErr w:type="gramEnd"/>
      <w:r w:rsidRPr="00BA237D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BA237D">
        <w:rPr>
          <w:rFonts w:ascii="Times New Roman" w:hAnsi="Times New Roman" w:cs="Times New Roman"/>
          <w:sz w:val="27"/>
          <w:szCs w:val="27"/>
        </w:rPr>
        <w:t>razão</w:t>
      </w:r>
      <w:proofErr w:type="gramEnd"/>
      <w:r w:rsidRPr="00BA237D">
        <w:rPr>
          <w:rFonts w:ascii="Times New Roman" w:hAnsi="Times New Roman" w:cs="Times New Roman"/>
          <w:sz w:val="27"/>
          <w:szCs w:val="27"/>
        </w:rPr>
        <w:t xml:space="preserve"> de outros compromissos no STJ</w:t>
      </w:r>
      <w:r w:rsidR="00B40317" w:rsidRPr="00BA237D">
        <w:rPr>
          <w:rFonts w:ascii="Times New Roman" w:hAnsi="Times New Roman" w:cs="Times New Roman"/>
          <w:sz w:val="27"/>
          <w:szCs w:val="27"/>
        </w:rPr>
        <w:t>.</w:t>
      </w:r>
    </w:p>
    <w:p w:rsidR="00185102" w:rsidRPr="00BA237D" w:rsidRDefault="0010077C" w:rsidP="00185102">
      <w:pPr>
        <w:spacing w:line="360" w:lineRule="auto"/>
        <w:ind w:firstLine="1134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O</w:t>
      </w:r>
      <w:r w:rsidR="00185102" w:rsidRPr="00BA237D">
        <w:rPr>
          <w:rFonts w:ascii="Times New Roman" w:hAnsi="Times New Roman" w:cs="Times New Roman"/>
          <w:sz w:val="27"/>
          <w:szCs w:val="27"/>
        </w:rPr>
        <w:t xml:space="preserve"> pensamento </w:t>
      </w:r>
      <w:r>
        <w:rPr>
          <w:rFonts w:ascii="Times New Roman" w:hAnsi="Times New Roman" w:cs="Times New Roman"/>
          <w:sz w:val="27"/>
          <w:szCs w:val="27"/>
        </w:rPr>
        <w:t xml:space="preserve">que norteia a nossa gestão </w:t>
      </w:r>
      <w:r w:rsidR="00185102" w:rsidRPr="00BA237D">
        <w:rPr>
          <w:rFonts w:ascii="Times New Roman" w:hAnsi="Times New Roman" w:cs="Times New Roman"/>
          <w:sz w:val="27"/>
          <w:szCs w:val="27"/>
        </w:rPr>
        <w:t>é no sentido de que a ENFAM deve definir as diretrizes básicas para a formação e o aperfeiçoamento constante dos magistrados, desde o seu ingresso na magistratura e durante toda a sua vida funcional, fomentando pesquisas, estudos e debates para o aprimoramento dos serviços judiciários e da prestação jurisdicional, inclusive promovendo a cooperação com entidades nacionais e estrangeiras ligadas ao ensino, pesquisa e extensão, além de incentivar o intercâmbio entre a Justiça brasileira e a de outros países.</w:t>
      </w:r>
    </w:p>
    <w:p w:rsidR="00185102" w:rsidRPr="00BA237D" w:rsidRDefault="00185102" w:rsidP="00185102">
      <w:pPr>
        <w:spacing w:line="360" w:lineRule="auto"/>
        <w:ind w:firstLine="1134"/>
        <w:jc w:val="both"/>
        <w:rPr>
          <w:rFonts w:ascii="Times New Roman" w:hAnsi="Times New Roman" w:cs="Times New Roman"/>
          <w:sz w:val="27"/>
          <w:szCs w:val="27"/>
        </w:rPr>
      </w:pPr>
      <w:r w:rsidRPr="00BA237D">
        <w:rPr>
          <w:rFonts w:ascii="Times New Roman" w:hAnsi="Times New Roman" w:cs="Times New Roman"/>
          <w:sz w:val="27"/>
          <w:szCs w:val="27"/>
        </w:rPr>
        <w:t xml:space="preserve">A nossa meta é que os magistrados brasileiros tenham uma formação integral, embasada em sólida formação jurídica, mas, sobretudo, uma formação humanística. É necessário que nós, juízes, estejamos conscientes de nosso papel de transformadores sociais, de agentes promotores da paz social. Devemos sempre ter em </w:t>
      </w:r>
      <w:r w:rsidRPr="00BA237D">
        <w:rPr>
          <w:rFonts w:ascii="Times New Roman" w:hAnsi="Times New Roman" w:cs="Times New Roman"/>
          <w:sz w:val="27"/>
          <w:szCs w:val="27"/>
        </w:rPr>
        <w:lastRenderedPageBreak/>
        <w:t>mente que é preciso aproximar, ainda mais, o Poder Judiciário da realidade dos cidadãos, na certeza de que cada processo encerra uma vida.</w:t>
      </w:r>
    </w:p>
    <w:p w:rsidR="00E2737F" w:rsidRPr="00BA237D" w:rsidRDefault="00E2737F" w:rsidP="00185102">
      <w:pPr>
        <w:spacing w:line="360" w:lineRule="auto"/>
        <w:ind w:firstLine="1134"/>
        <w:jc w:val="center"/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</w:pPr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 xml:space="preserve">A relevância da formação inicial realizada nas </w:t>
      </w:r>
      <w:r w:rsidR="00C53FF1"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>e</w:t>
      </w:r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>scolas</w:t>
      </w:r>
    </w:p>
    <w:p w:rsidR="00271F5D" w:rsidRPr="00BA237D" w:rsidRDefault="00271F5D" w:rsidP="00185102">
      <w:pPr>
        <w:tabs>
          <w:tab w:val="left" w:pos="1287"/>
        </w:tabs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É fato que</w:t>
      </w:r>
      <w:r w:rsidR="003F66D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o desenvolvimento n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a carreira da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magistratura implica </w:t>
      </w:r>
      <w:r w:rsidR="003F66D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 necessidade de promoção de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ações de formação profissional por parte das instituições responsáveis pela profissionalização dos magistrados, uma vez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que tal formação não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ocorre nos espaços acadêmicos. Nesse sentido,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as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ações de formação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devem ser desenvolvidas de </w:t>
      </w:r>
      <w:r w:rsidR="00AF6F80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modo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i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ntegrad</w:t>
      </w:r>
      <w:r w:rsidR="00AF6F80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o</w:t>
      </w:r>
      <w:r w:rsidR="003F66D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,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entre a </w:t>
      </w:r>
      <w:proofErr w:type="spellStart"/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Enfam</w:t>
      </w:r>
      <w:proofErr w:type="spellEnd"/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e as demais </w:t>
      </w:r>
      <w:r w:rsidR="004C3E6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e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scolas de </w:t>
      </w:r>
      <w:r w:rsidR="004C3E6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f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ormação de </w:t>
      </w:r>
      <w:r w:rsidR="004C3E6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m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agistrados, </w:t>
      </w:r>
      <w:r w:rsidR="003F66D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com vistas à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complementariedade de vários saberes e práticas. </w:t>
      </w:r>
    </w:p>
    <w:p w:rsidR="00F0172B" w:rsidRPr="00BA237D" w:rsidRDefault="00271F5D" w:rsidP="00185102">
      <w:pPr>
        <w:tabs>
          <w:tab w:val="left" w:pos="1287"/>
        </w:tabs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 formação do magistrado deverá ter uma orientação humanística, </w:t>
      </w:r>
      <w:proofErr w:type="spellStart"/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inter</w:t>
      </w:r>
      <w:proofErr w:type="spellEnd"/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(</w:t>
      </w:r>
      <w:proofErr w:type="spellStart"/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trans</w:t>
      </w:r>
      <w:proofErr w:type="spellEnd"/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) disciplinar, integrada e integral, com o foco na prática judicante.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Isso requer </w:t>
      </w:r>
      <w:r w:rsidR="003F66D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 adoção de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iniciativas que garantam uma unidade na formação do perfil de magistrados, considera</w:t>
      </w:r>
      <w:r w:rsidR="00DF0C1C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n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do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o </w:t>
      </w:r>
      <w:r w:rsidR="006A6CF9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modelo ideal de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juiz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, em nível nacional, sem, contudo, perder de vista as similaridades e peculiaridades individuais, sociais, culturais e regionais do contexto de trabalho d</w:t>
      </w:r>
      <w:r w:rsidR="00AF6F80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e cada</w:t>
      </w:r>
      <w:r w:rsidR="007D620A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magistrado.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</w:p>
    <w:p w:rsidR="004348B8" w:rsidRPr="00BA237D" w:rsidRDefault="00271F5D" w:rsidP="00185102">
      <w:pPr>
        <w:tabs>
          <w:tab w:val="left" w:pos="1287"/>
        </w:tabs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A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formação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deverá ser </w:t>
      </w:r>
      <w:proofErr w:type="gramStart"/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teórico-prática</w:t>
      </w:r>
      <w:proofErr w:type="gramEnd"/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. Deverá ser planejada e realizada para </w:t>
      </w:r>
      <w:r w:rsidR="00664058">
        <w:rPr>
          <w:rFonts w:ascii="Times New Roman" w:hAnsi="Times New Roman" w:cs="Times New Roman"/>
          <w:color w:val="000000" w:themeColor="text1"/>
          <w:sz w:val="27"/>
          <w:szCs w:val="27"/>
        </w:rPr>
        <w:t>possibilit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ar o aperfeiçoamento e</w:t>
      </w:r>
      <w:r w:rsidR="003F66D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o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desenvolvimento das competências profissionais dos magistrados</w:t>
      </w:r>
      <w:r w:rsidR="003F66D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e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considerar que o juiz precisa agir mobilizando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diversificados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recursos,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saberes e conhecimentos teórico-práticos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3F66D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 fim de que </w:t>
      </w:r>
      <w:proofErr w:type="gramStart"/>
      <w:r w:rsidR="003F66D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possa</w:t>
      </w:r>
      <w:proofErr w:type="gramEnd"/>
      <w:r w:rsidR="003F66D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mediar conflitos</w:t>
      </w:r>
      <w:r w:rsidR="003F66D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e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gerir processos de trabalho, atua</w:t>
      </w:r>
      <w:r w:rsidR="003F66D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ndo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de maneira a evitar demandas que emperrem o trabalho e sejam contrárias aos anseios sociais.</w:t>
      </w:r>
      <w:r w:rsidR="00012817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As metodologias de ensino deverão ser desenvolvidas com o foco na atividade judicial, considerando-se os casos e as situações complexas com suas múltiplas facetas e as diferentes atribuições que o juiz, muitas vezes, precisa assumir como agente político e social.</w:t>
      </w:r>
    </w:p>
    <w:p w:rsidR="008157CF" w:rsidRPr="00BA237D" w:rsidRDefault="002767C3" w:rsidP="00185102">
      <w:pPr>
        <w:tabs>
          <w:tab w:val="left" w:pos="1287"/>
        </w:tabs>
        <w:spacing w:before="120"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N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o que concerne ao desenvolvimento de competências profissionais dos magistrados,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a </w:t>
      </w:r>
      <w:proofErr w:type="spellStart"/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Enfam</w:t>
      </w:r>
      <w:proofErr w:type="spellEnd"/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tem atuado com diretrizes</w:t>
      </w:r>
      <w:r w:rsidR="00271F5D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,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271F5D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curriculares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e didático-pedagógicas</w:t>
      </w:r>
      <w:r w:rsidR="0006164B">
        <w:rPr>
          <w:rFonts w:ascii="Times New Roman" w:hAnsi="Times New Roman" w:cs="Times New Roman"/>
          <w:color w:val="000000" w:themeColor="text1"/>
          <w:sz w:val="27"/>
          <w:szCs w:val="27"/>
        </w:rPr>
        <w:t>,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que são relevantes para direcionar a formação inicial de juízes recém-ingressos com a intenção de contribuir </w:t>
      </w:r>
      <w:r w:rsidR="00475FF4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para que esses estejam preparados para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enfrentar os problemas sociais demandados ao Poder Judiciário com profissionalismo e responsabilidade social.</w:t>
      </w:r>
    </w:p>
    <w:p w:rsidR="00F0172B" w:rsidRPr="00BA237D" w:rsidRDefault="00F0172B" w:rsidP="00185102">
      <w:pPr>
        <w:tabs>
          <w:tab w:val="left" w:pos="1287"/>
        </w:tabs>
        <w:spacing w:before="120"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lastRenderedPageBreak/>
        <w:t xml:space="preserve">A partir dessa compreensão, a ação educacional proposta apresenta-se altamente </w:t>
      </w:r>
      <w:r w:rsidR="00475FF4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necessária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, visto que fornece ao juiz iniciante instrumentos para perceber seu papel no </w:t>
      </w:r>
      <w:r w:rsidR="00475FF4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âmbito do Poder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Judiciário de forma mais realista, favorecendo sua participação como agente </w:t>
      </w:r>
      <w:r w:rsidR="00475FF4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público e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político </w:t>
      </w:r>
      <w:r w:rsidR="00475FF4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no contexto social em que atua.</w:t>
      </w:r>
    </w:p>
    <w:p w:rsidR="00F0172B" w:rsidRPr="00BA237D" w:rsidRDefault="00F0172B" w:rsidP="00185102">
      <w:pPr>
        <w:tabs>
          <w:tab w:val="left" w:pos="1287"/>
        </w:tabs>
        <w:spacing w:before="120" w:after="120" w:line="360" w:lineRule="auto"/>
        <w:ind w:firstLine="1134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Com base nas avaliações positivas obtidas nas edições anteriores, a </w:t>
      </w:r>
      <w:proofErr w:type="spellStart"/>
      <w:r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Enfam</w:t>
      </w:r>
      <w:proofErr w:type="spellEnd"/>
      <w:r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reputa de grande importância </w:t>
      </w:r>
      <w:proofErr w:type="gramStart"/>
      <w:r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a</w:t>
      </w:r>
      <w:proofErr w:type="gramEnd"/>
      <w:r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realização do Curso de Formação Inicial para Magistrados – Módulo Nacional, uma vez que proporciona ao juiz ingressante o acesso a informações e o compartilhamento de experiências, com colegas e formadores, que são relevantes para o desenvolvimento d</w:t>
      </w:r>
      <w:r w:rsidR="00475FF4"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as </w:t>
      </w:r>
      <w:r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competências profissionais</w:t>
      </w:r>
      <w:r w:rsidR="00475FF4"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</w:t>
      </w:r>
      <w:r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necessárias ao exercício da magistratura. </w:t>
      </w:r>
    </w:p>
    <w:p w:rsidR="00F0172B" w:rsidRPr="00BA237D" w:rsidRDefault="00271F5D" w:rsidP="00185102">
      <w:pPr>
        <w:tabs>
          <w:tab w:val="left" w:pos="1287"/>
        </w:tabs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De </w:t>
      </w:r>
      <w:r w:rsidR="00D30D3E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modo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geral, no contexto nacional e local, a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formação inicial apresenta-se como </w:t>
      </w:r>
      <w:r w:rsidR="00475FF4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essencial p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ara a adequada formação profissional e integração dos novos magistrados à realidade dos serviços inerentes à Justiça. Tem a finalidade de contribuir com a construção de uma identidade e </w:t>
      </w:r>
      <w:r w:rsidR="00475FF4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de uma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cultura de comprometimento</w:t>
      </w:r>
      <w:r w:rsidR="00475FF4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social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desse profissional como agente responsável </w:t>
      </w:r>
      <w:r w:rsidR="00475FF4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técnica </w:t>
      </w:r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e eticamente no julgamento das causas a ele submetidas, tendo como fim último </w:t>
      </w:r>
      <w:proofErr w:type="gramStart"/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a</w:t>
      </w:r>
      <w:proofErr w:type="gramEnd"/>
      <w:r w:rsidR="00F0172B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promoção da paz social.</w:t>
      </w:r>
    </w:p>
    <w:p w:rsidR="00E2737F" w:rsidRPr="00BA237D" w:rsidRDefault="00E2737F" w:rsidP="00DD2D56">
      <w:pPr>
        <w:spacing w:after="120" w:line="360" w:lineRule="auto"/>
        <w:jc w:val="both"/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</w:pPr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 xml:space="preserve">Estruturação </w:t>
      </w:r>
      <w:r w:rsidR="00DB4B15"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 xml:space="preserve">atual </w:t>
      </w:r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>da formação inicial</w:t>
      </w:r>
      <w:r w:rsidR="00DB4B15"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 xml:space="preserve"> </w:t>
      </w:r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 xml:space="preserve">conforme </w:t>
      </w:r>
      <w:r w:rsidR="008D09A0"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 xml:space="preserve">Resolução </w:t>
      </w:r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>n.</w:t>
      </w:r>
      <w:r w:rsidR="00626CD0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 xml:space="preserve"> </w:t>
      </w:r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>3/2013 da Enfam:</w:t>
      </w:r>
    </w:p>
    <w:p w:rsidR="00E2737F" w:rsidRPr="00BA237D" w:rsidRDefault="00E2737F" w:rsidP="00185102">
      <w:pPr>
        <w:pStyle w:val="Corpodetexto"/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A formação inicial é organizada d</w:t>
      </w:r>
      <w:r w:rsidR="002121E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a</w:t>
      </w:r>
      <w:r w:rsidR="00146F55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seguinte maneira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:</w:t>
      </w:r>
    </w:p>
    <w:p w:rsidR="00E2737F" w:rsidRPr="00BA237D" w:rsidRDefault="00E2737F" w:rsidP="00185102">
      <w:pPr>
        <w:pStyle w:val="Corpodetexto"/>
        <w:numPr>
          <w:ilvl w:val="0"/>
          <w:numId w:val="32"/>
        </w:numPr>
        <w:spacing w:before="120" w:after="60" w:line="240" w:lineRule="auto"/>
        <w:ind w:left="1434"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Formação inicial (módulo nacional)</w:t>
      </w:r>
      <w:r w:rsidR="00DB4B1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;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</w:p>
    <w:p w:rsidR="00E2737F" w:rsidRPr="00BA237D" w:rsidRDefault="00E2737F" w:rsidP="00185102">
      <w:pPr>
        <w:pStyle w:val="Corpodetexto"/>
        <w:numPr>
          <w:ilvl w:val="0"/>
          <w:numId w:val="32"/>
        </w:numPr>
        <w:spacing w:before="120" w:after="60" w:line="240" w:lineRule="auto"/>
        <w:ind w:left="1434"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Curso de formação inicial (após o concurso)</w:t>
      </w:r>
      <w:r w:rsidR="00DB4B1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</w:p>
    <w:p w:rsidR="00DD2D56" w:rsidRPr="00BA237D" w:rsidRDefault="00DD2D56" w:rsidP="00185102">
      <w:pPr>
        <w:pStyle w:val="Corpodetexto"/>
        <w:spacing w:line="360" w:lineRule="auto"/>
        <w:ind w:firstLine="1134"/>
        <w:jc w:val="center"/>
        <w:rPr>
          <w:rFonts w:ascii="Times New Roman" w:hAnsi="Times New Roman" w:cs="Times New Roman"/>
          <w:b/>
          <w:color w:val="000000" w:themeColor="text1"/>
          <w:sz w:val="27"/>
          <w:szCs w:val="27"/>
        </w:rPr>
      </w:pPr>
    </w:p>
    <w:p w:rsidR="00F0172B" w:rsidRPr="00BA237D" w:rsidRDefault="00F0172B" w:rsidP="00185102">
      <w:pPr>
        <w:pStyle w:val="Corpodetexto"/>
        <w:spacing w:line="360" w:lineRule="auto"/>
        <w:ind w:firstLine="1134"/>
        <w:jc w:val="center"/>
        <w:rPr>
          <w:rFonts w:ascii="Times New Roman" w:hAnsi="Times New Roman" w:cs="Times New Roman"/>
          <w:b/>
          <w:color w:val="000000" w:themeColor="text1"/>
          <w:sz w:val="27"/>
          <w:szCs w:val="27"/>
        </w:rPr>
      </w:pPr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 xml:space="preserve">A Formação Inicial </w:t>
      </w:r>
      <w:r w:rsidR="009E0EC2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–</w:t>
      </w:r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 xml:space="preserve"> Módulo Nacional (realizada pela </w:t>
      </w:r>
      <w:proofErr w:type="spellStart"/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Enfam</w:t>
      </w:r>
      <w:proofErr w:type="spellEnd"/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)</w:t>
      </w:r>
    </w:p>
    <w:p w:rsidR="00BE5BF1" w:rsidRPr="00BA237D" w:rsidRDefault="00E2737F" w:rsidP="00185102">
      <w:pPr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O módulo é estruturado em temas que possibilitam a inclusão do juiz recém-ingresso no contexto do trabalho judicial. Os conhecimentos trabalhados no curso são de cunho teórico</w:t>
      </w:r>
      <w:r w:rsidR="00E56097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-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prático e buscam conscientiz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ar os magist</w:t>
      </w:r>
      <w:r w:rsidR="00DB4B15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ra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dos quanto à importância do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trabalho e 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do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papel do juiz 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perante o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Poder Judiciário e 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a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sociedade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.</w:t>
      </w:r>
    </w:p>
    <w:p w:rsidR="00E2737F" w:rsidRPr="00BA237D" w:rsidRDefault="00E2737F" w:rsidP="00185102">
      <w:pPr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A proposta metodológica tem foco em atividade de integração e colaboração entre os participantes, de modo a permitir a reflexão sobre </w:t>
      </w:r>
      <w:r w:rsidR="00DB4B15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a relação entre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a prática do juiz e seu entorno. As estratégias de ensino devem envolver a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lastRenderedPageBreak/>
        <w:t>problematização da realidade na qual o magistrado está situado, com abordagens teóricas, simulações e práticas contextualizadas.</w:t>
      </w:r>
    </w:p>
    <w:p w:rsidR="000F63F9" w:rsidRPr="00BA237D" w:rsidRDefault="00002652" w:rsidP="00BA237D">
      <w:pPr>
        <w:spacing w:before="240"/>
        <w:jc w:val="center"/>
        <w:rPr>
          <w:rFonts w:ascii="Times New Roman" w:hAnsi="Times New Roman" w:cs="Times New Roman"/>
          <w:b/>
          <w:color w:val="000000" w:themeColor="text1"/>
          <w:sz w:val="27"/>
          <w:szCs w:val="27"/>
        </w:rPr>
      </w:pPr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 xml:space="preserve">Atuação da </w:t>
      </w:r>
      <w:proofErr w:type="spellStart"/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Enfam</w:t>
      </w:r>
      <w:proofErr w:type="spellEnd"/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 xml:space="preserve"> em cursos de </w:t>
      </w:r>
      <w:r w:rsidR="00F521D3" w:rsidRPr="00BA237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Formação Inicial – Módulo Nacional</w:t>
      </w:r>
    </w:p>
    <w:p w:rsidR="00F47979" w:rsidRPr="00BA237D" w:rsidRDefault="00DC3876" w:rsidP="00185102">
      <w:pPr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Esta é </w:t>
      </w:r>
      <w:r w:rsidR="00B37D82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 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segunda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turma de 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F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ormação 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I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nicial 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promovida pelo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TJDFT neste ano, 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 qual se destina </w:t>
      </w:r>
      <w:r w:rsidR="00DB2D02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 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10</w:t>
      </w:r>
      <w:r w:rsidR="00DB2D02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juízes recém-ingressos na carreira da magistratura</w:t>
      </w:r>
      <w:r w:rsidR="00BE5BF1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, sendo, portanto, a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segunda experiência de Formação Inicial</w:t>
      </w:r>
      <w:r w:rsidR="0056530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B37D82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em </w:t>
      </w:r>
      <w:r w:rsidR="0056530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que a </w:t>
      </w:r>
      <w:proofErr w:type="spellStart"/>
      <w:r w:rsidR="0056530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Enfam</w:t>
      </w:r>
      <w:proofErr w:type="spellEnd"/>
      <w:r w:rsidR="0056530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ministrará o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Módulo Nacional </w:t>
      </w:r>
      <w:r w:rsidR="0031276A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em parceria com ess</w:t>
      </w:r>
      <w:r w:rsidR="0056530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 </w:t>
      </w:r>
      <w:r w:rsidR="00B37D82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e</w:t>
      </w:r>
      <w:r w:rsidR="0056530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scola </w:t>
      </w:r>
      <w:r w:rsidR="00CA4C1D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em 2016.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 </w:t>
      </w:r>
      <w:r w:rsidR="00CA4C1D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realização da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primeira turma ocorreu no período de </w:t>
      </w:r>
      <w:r w:rsidRPr="00E453EA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22 a 26 de fevereiro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deste ano</w:t>
      </w:r>
      <w:r w:rsidR="00DB2D02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e </w:t>
      </w:r>
      <w:r w:rsidR="00DB2D02" w:rsidRPr="00BA237D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formou 32 juízes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  <w:r w:rsidR="0056530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</w:p>
    <w:p w:rsidR="00F521D3" w:rsidRPr="00BA237D" w:rsidRDefault="00CA4C1D" w:rsidP="00185102">
      <w:pPr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Ressalto que a </w:t>
      </w:r>
      <w:r w:rsidR="00D86D9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Enfam vem</w:t>
      </w:r>
      <w:r w:rsidR="00514D20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</w:t>
      </w:r>
      <w:r w:rsidR="00F521D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atuando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desde 2012 </w:t>
      </w:r>
      <w:r w:rsidR="00F521D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na Formação Inicial dos juízes recém-ingressos na carreira da magistratura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, sendo que, até </w:t>
      </w:r>
      <w:r w:rsidR="00F521D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2015,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foram realizadas </w:t>
      </w:r>
      <w:r w:rsidR="004E611F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17 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(dezessete) </w:t>
      </w:r>
      <w:r w:rsidR="004E611F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turmas</w:t>
      </w:r>
      <w:r w:rsidR="00E74ADC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,</w:t>
      </w:r>
      <w:r w:rsidR="004E611F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que resultaram na certificação de 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1089 (mil e oitenta e nove)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magist</w:t>
      </w:r>
      <w:r w:rsidR="00DB4B15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ra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dos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. </w:t>
      </w:r>
      <w:r w:rsidR="00F521D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O primeiro curso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, intitulado </w:t>
      </w:r>
      <w:r w:rsidR="0031276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I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niciação </w:t>
      </w:r>
      <w:r w:rsidR="0031276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F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uncional</w:t>
      </w:r>
      <w:r w:rsidR="00BE2606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–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realizado pela Enfam, n</w:t>
      </w:r>
      <w:r w:rsidR="00F521D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a gestão da Ministra Eliana Calmon,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em parceria com a Esc</w:t>
      </w:r>
      <w:r w:rsidR="002E6B25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o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la Paulista da Magistratura (EPM)</w:t>
      </w:r>
      <w:r w:rsidR="00111B4D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–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teve por </w:t>
      </w:r>
      <w:r w:rsidR="00F521D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finalidade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promover a</w:t>
      </w:r>
      <w:r w:rsidR="00F521D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difusão, entre os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62 </w:t>
      </w:r>
      <w:r w:rsidR="00F521D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novos juízes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aprovados no c</w:t>
      </w:r>
      <w:r w:rsidR="00C710E4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on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curso de ingresso na magistratura paulista, </w:t>
      </w:r>
      <w:r w:rsidR="00F521D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das ações de Estado consideradas relevantes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para o </w:t>
      </w:r>
      <w:r w:rsidR="00F521D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desenvolvimento das atividades judicantes.</w:t>
      </w:r>
    </w:p>
    <w:p w:rsidR="008E7D0A" w:rsidRPr="00BA237D" w:rsidRDefault="00F521D3" w:rsidP="00185102">
      <w:pPr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Durante a gestão do Ministro </w:t>
      </w:r>
      <w:r w:rsidR="00660F20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João Otávio de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Noronha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(2013-2015)</w:t>
      </w:r>
      <w:r w:rsidR="0002683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, o Módulo Nacional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foi reestrutur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ado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</w:t>
      </w:r>
      <w:r w:rsidR="00660F20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mediante a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diminuição dos temas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e </w:t>
      </w:r>
      <w:r w:rsidR="00660F20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a 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reformulação metodológica, </w:t>
      </w:r>
      <w:r w:rsidR="00660F20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consubstanciada na alteração</w:t>
      </w:r>
      <w:r w:rsidR="002D59CD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:</w:t>
      </w:r>
      <w:r w:rsidR="00660F20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do modelo de 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palestras</w:t>
      </w:r>
      <w:r w:rsidR="00660F20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, que têm caráter meramente informativo</w:t>
      </w:r>
      <w:r w:rsidR="002D59CD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; e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</w:t>
      </w:r>
      <w:r w:rsidR="002D59CD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d</w:t>
      </w:r>
      <w:r w:rsidR="00660F20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o 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formato de aulas, </w:t>
      </w:r>
      <w:r w:rsidR="004348B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a partir d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a aplicação de metodologias pautadas na participação ativa e na centralidade do papel do juiz-aluno, protagonista do processo de ensino e aprendizagem.</w:t>
      </w:r>
      <w:r w:rsidR="00832AF9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O Mó</w:t>
      </w:r>
      <w:r w:rsidR="004348B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d</w:t>
      </w:r>
      <w:r w:rsidR="00B37F5F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u</w:t>
      </w:r>
      <w:r w:rsidR="004348B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lo Nacional atualmente </w:t>
      </w:r>
      <w:r w:rsidR="0002683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é realizado com uma carga horária média de 40 horas-aula</w:t>
      </w:r>
      <w:r w:rsidR="00E74ADC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s</w:t>
      </w:r>
      <w:r w:rsidR="0002683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.</w:t>
      </w:r>
    </w:p>
    <w:p w:rsidR="00792EA6" w:rsidRDefault="009472E8" w:rsidP="00185102">
      <w:pPr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No âmbito da Enfam, </w:t>
      </w:r>
      <w:r w:rsidR="00E31E2E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cabe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à formação inicial proporcionar o contato com o conhecimento teórico-prático relativ</w:t>
      </w:r>
      <w:r w:rsidR="004348B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o à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atividade judicial</w:t>
      </w:r>
      <w:r w:rsidR="004348B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,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considerando suas múltiplas facetas e </w:t>
      </w:r>
      <w:r w:rsidR="00117145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a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s diferentes atribuições que os juízes precisam assumir como agentes</w:t>
      </w:r>
      <w:r w:rsidR="004348B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políticos e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sociais</w:t>
      </w:r>
      <w:r w:rsidR="004348B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que são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.</w:t>
      </w:r>
    </w:p>
    <w:p w:rsidR="00BA237D" w:rsidRPr="00BA237D" w:rsidRDefault="00BA237D" w:rsidP="00185102">
      <w:pPr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</w:pPr>
    </w:p>
    <w:p w:rsidR="004A411B" w:rsidRPr="00BA237D" w:rsidRDefault="009472E8" w:rsidP="00185102">
      <w:pPr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lastRenderedPageBreak/>
        <w:t xml:space="preserve"> </w:t>
      </w:r>
      <w:r w:rsidR="004348B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Os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temas </w:t>
      </w:r>
      <w:r w:rsidR="00A31766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gerais atualmente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abordados </w:t>
      </w:r>
      <w:r w:rsidR="00A31766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pela Enfam no Módulo Nacional são:</w:t>
      </w:r>
    </w:p>
    <w:p w:rsidR="00D87D24" w:rsidRPr="00BA237D" w:rsidRDefault="00E31E2E" w:rsidP="00BA237D">
      <w:pPr>
        <w:spacing w:line="360" w:lineRule="auto"/>
        <w:ind w:left="1134"/>
        <w:jc w:val="both"/>
        <w:rPr>
          <w:rFonts w:ascii="Times New Roman" w:hAnsi="Times New Roman"/>
          <w:color w:val="000000" w:themeColor="text1"/>
          <w:sz w:val="27"/>
          <w:szCs w:val="27"/>
          <w:lang w:val="pt-PT"/>
        </w:rPr>
      </w:pPr>
      <w:r>
        <w:rPr>
          <w:rFonts w:ascii="Times New Roman" w:hAnsi="Times New Roman"/>
          <w:color w:val="000000" w:themeColor="text1"/>
          <w:sz w:val="27"/>
          <w:szCs w:val="27"/>
          <w:lang w:val="pt-PT"/>
        </w:rPr>
        <w:t>–</w:t>
      </w:r>
      <w:r w:rsidR="00BA237D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</w:t>
      </w:r>
      <w:r w:rsidR="00D87D24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O Juiz e as Relações Interpessoais e Interinstitucionais; </w:t>
      </w:r>
    </w:p>
    <w:p w:rsidR="00D87D24" w:rsidRPr="00BA237D" w:rsidRDefault="00E31E2E" w:rsidP="00BA237D">
      <w:pPr>
        <w:spacing w:line="360" w:lineRule="auto"/>
        <w:ind w:left="1134"/>
        <w:jc w:val="both"/>
        <w:rPr>
          <w:rFonts w:ascii="Times New Roman" w:hAnsi="Times New Roman"/>
          <w:color w:val="000000" w:themeColor="text1"/>
          <w:sz w:val="27"/>
          <w:szCs w:val="27"/>
          <w:lang w:val="pt-PT"/>
        </w:rPr>
      </w:pPr>
      <w:r>
        <w:rPr>
          <w:rFonts w:ascii="Times New Roman" w:hAnsi="Times New Roman"/>
          <w:color w:val="000000" w:themeColor="text1"/>
          <w:sz w:val="27"/>
          <w:szCs w:val="27"/>
          <w:lang w:val="pt-PT"/>
        </w:rPr>
        <w:t>–</w:t>
      </w:r>
      <w:r w:rsidR="00BA237D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</w:t>
      </w:r>
      <w:r w:rsidR="00D87D24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>Impacto Econômico e Social das Decisões Judiciais;</w:t>
      </w:r>
    </w:p>
    <w:p w:rsidR="009472E8" w:rsidRPr="00BA237D" w:rsidRDefault="00E31E2E" w:rsidP="00BA237D">
      <w:pPr>
        <w:spacing w:line="360" w:lineRule="auto"/>
        <w:ind w:left="1134"/>
        <w:jc w:val="both"/>
        <w:rPr>
          <w:rFonts w:ascii="Times New Roman" w:hAnsi="Times New Roman"/>
          <w:color w:val="000000" w:themeColor="text1"/>
          <w:sz w:val="27"/>
          <w:szCs w:val="27"/>
          <w:lang w:val="pt-PT"/>
        </w:rPr>
      </w:pPr>
      <w:r>
        <w:rPr>
          <w:rFonts w:ascii="Times New Roman" w:hAnsi="Times New Roman"/>
          <w:color w:val="000000" w:themeColor="text1"/>
          <w:sz w:val="27"/>
          <w:szCs w:val="27"/>
          <w:lang w:val="pt-PT"/>
        </w:rPr>
        <w:t>–</w:t>
      </w:r>
      <w:r w:rsidR="00BA237D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</w:t>
      </w:r>
      <w:r w:rsidR="00DB38B3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Depoimento Especial e </w:t>
      </w:r>
      <w:r w:rsidR="002E6B25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>A</w:t>
      </w:r>
      <w:r w:rsidR="00DB38B3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doção; </w:t>
      </w:r>
    </w:p>
    <w:p w:rsidR="009472E8" w:rsidRPr="00BA237D" w:rsidRDefault="00E31E2E" w:rsidP="00BA237D">
      <w:pPr>
        <w:spacing w:line="360" w:lineRule="auto"/>
        <w:ind w:left="1134"/>
        <w:jc w:val="both"/>
        <w:rPr>
          <w:rFonts w:ascii="Times New Roman" w:hAnsi="Times New Roman"/>
          <w:color w:val="000000" w:themeColor="text1"/>
          <w:sz w:val="27"/>
          <w:szCs w:val="27"/>
          <w:lang w:val="pt-PT"/>
        </w:rPr>
      </w:pPr>
      <w:r>
        <w:rPr>
          <w:rFonts w:ascii="Times New Roman" w:hAnsi="Times New Roman"/>
          <w:color w:val="000000" w:themeColor="text1"/>
          <w:sz w:val="27"/>
          <w:szCs w:val="27"/>
          <w:lang w:val="pt-PT"/>
        </w:rPr>
        <w:t>–</w:t>
      </w:r>
      <w:r w:rsidR="00BA237D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</w:t>
      </w:r>
      <w:r w:rsidR="004348B8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>Políticas Raciais;</w:t>
      </w:r>
    </w:p>
    <w:p w:rsidR="00D87D24" w:rsidRPr="00BA237D" w:rsidRDefault="00E31E2E" w:rsidP="00BA237D">
      <w:pPr>
        <w:spacing w:line="360" w:lineRule="auto"/>
        <w:ind w:left="1134"/>
        <w:jc w:val="both"/>
        <w:rPr>
          <w:rFonts w:ascii="Times New Roman" w:hAnsi="Times New Roman"/>
          <w:color w:val="000000" w:themeColor="text1"/>
          <w:sz w:val="27"/>
          <w:szCs w:val="27"/>
          <w:lang w:val="pt-PT"/>
        </w:rPr>
      </w:pPr>
      <w:r>
        <w:rPr>
          <w:rFonts w:ascii="Times New Roman" w:hAnsi="Times New Roman"/>
          <w:color w:val="000000" w:themeColor="text1"/>
          <w:sz w:val="27"/>
          <w:szCs w:val="27"/>
          <w:lang w:val="pt-PT"/>
        </w:rPr>
        <w:t>–</w:t>
      </w:r>
      <w:r w:rsidR="00BA237D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</w:t>
      </w:r>
      <w:r w:rsidR="009472E8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>Mediação e Conciliação</w:t>
      </w:r>
      <w:r w:rsidR="00DB38B3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>;</w:t>
      </w:r>
      <w:r w:rsidR="009472E8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</w:t>
      </w:r>
    </w:p>
    <w:p w:rsidR="009472E8" w:rsidRPr="00BA237D" w:rsidRDefault="00E31E2E" w:rsidP="00BA237D">
      <w:pPr>
        <w:spacing w:line="360" w:lineRule="auto"/>
        <w:ind w:left="1134"/>
        <w:jc w:val="both"/>
        <w:rPr>
          <w:rFonts w:ascii="Times New Roman" w:hAnsi="Times New Roman"/>
          <w:color w:val="000000" w:themeColor="text1"/>
          <w:sz w:val="27"/>
          <w:szCs w:val="27"/>
          <w:lang w:val="pt-PT"/>
        </w:rPr>
      </w:pPr>
      <w:r>
        <w:rPr>
          <w:rFonts w:ascii="Times New Roman" w:hAnsi="Times New Roman"/>
          <w:color w:val="000000" w:themeColor="text1"/>
          <w:sz w:val="27"/>
          <w:szCs w:val="27"/>
          <w:lang w:val="pt-PT"/>
        </w:rPr>
        <w:t>–</w:t>
      </w:r>
      <w:r w:rsidR="00BA237D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</w:t>
      </w:r>
      <w:r w:rsidR="009472E8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>Sistema Carcerário</w:t>
      </w:r>
      <w:r w:rsidR="004348B8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>;</w:t>
      </w:r>
      <w:r w:rsidR="009472E8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</w:t>
      </w:r>
    </w:p>
    <w:p w:rsidR="009472E8" w:rsidRPr="00BA237D" w:rsidRDefault="00E31E2E" w:rsidP="00BA237D">
      <w:pPr>
        <w:spacing w:line="360" w:lineRule="auto"/>
        <w:ind w:left="1134"/>
        <w:jc w:val="both"/>
        <w:rPr>
          <w:rFonts w:ascii="Times New Roman" w:hAnsi="Times New Roman"/>
          <w:color w:val="000000" w:themeColor="text1"/>
          <w:sz w:val="27"/>
          <w:szCs w:val="27"/>
          <w:lang w:val="pt-PT"/>
        </w:rPr>
      </w:pPr>
      <w:r>
        <w:rPr>
          <w:rFonts w:ascii="Times New Roman" w:hAnsi="Times New Roman"/>
          <w:color w:val="000000" w:themeColor="text1"/>
          <w:sz w:val="27"/>
          <w:szCs w:val="27"/>
          <w:lang w:val="pt-PT"/>
        </w:rPr>
        <w:t>–</w:t>
      </w:r>
      <w:r w:rsidR="00BA237D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</w:t>
      </w:r>
      <w:r w:rsidR="009472E8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>Impacto Econômico e</w:t>
      </w:r>
      <w:r w:rsidR="004348B8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Social das Decisões Judiciais;</w:t>
      </w:r>
    </w:p>
    <w:p w:rsidR="009472E8" w:rsidRPr="00BA237D" w:rsidRDefault="00E31E2E" w:rsidP="00BA237D">
      <w:pPr>
        <w:spacing w:line="360" w:lineRule="auto"/>
        <w:ind w:left="1134"/>
        <w:jc w:val="both"/>
        <w:rPr>
          <w:rFonts w:ascii="Times New Roman" w:hAnsi="Times New Roman"/>
          <w:color w:val="000000" w:themeColor="text1"/>
          <w:sz w:val="27"/>
          <w:szCs w:val="27"/>
          <w:lang w:val="pt-PT"/>
        </w:rPr>
      </w:pPr>
      <w:r>
        <w:rPr>
          <w:rFonts w:ascii="Times New Roman" w:hAnsi="Times New Roman"/>
          <w:color w:val="000000" w:themeColor="text1"/>
          <w:sz w:val="27"/>
          <w:szCs w:val="27"/>
          <w:lang w:val="pt-PT"/>
        </w:rPr>
        <w:t>–</w:t>
      </w:r>
      <w:r w:rsidR="00BA237D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</w:t>
      </w:r>
      <w:r w:rsidR="004348B8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>Gestão de Pessoas;</w:t>
      </w:r>
    </w:p>
    <w:p w:rsidR="009472E8" w:rsidRPr="00BA237D" w:rsidRDefault="00E31E2E" w:rsidP="00BA237D">
      <w:pPr>
        <w:spacing w:line="360" w:lineRule="auto"/>
        <w:ind w:left="1134"/>
        <w:jc w:val="both"/>
        <w:rPr>
          <w:rFonts w:ascii="Times New Roman" w:hAnsi="Times New Roman"/>
          <w:color w:val="000000" w:themeColor="text1"/>
          <w:sz w:val="27"/>
          <w:szCs w:val="27"/>
          <w:lang w:val="pt-PT"/>
        </w:rPr>
      </w:pPr>
      <w:r>
        <w:rPr>
          <w:rFonts w:ascii="Times New Roman" w:hAnsi="Times New Roman"/>
          <w:color w:val="000000" w:themeColor="text1"/>
          <w:sz w:val="27"/>
          <w:szCs w:val="27"/>
          <w:lang w:val="pt-PT"/>
        </w:rPr>
        <w:t>–</w:t>
      </w:r>
      <w:r w:rsidR="00BA237D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</w:t>
      </w:r>
      <w:r w:rsidR="009472E8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>Demandas Re</w:t>
      </w:r>
      <w:r w:rsidR="004348B8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>petitivas e Grandes Litigantes;</w:t>
      </w:r>
    </w:p>
    <w:p w:rsidR="00A31766" w:rsidRDefault="00E31E2E" w:rsidP="00BA237D">
      <w:pPr>
        <w:spacing w:before="120" w:after="40" w:line="240" w:lineRule="auto"/>
        <w:ind w:left="1134" w:right="-23"/>
        <w:jc w:val="both"/>
        <w:rPr>
          <w:rFonts w:ascii="Times New Roman" w:hAnsi="Times New Roman"/>
          <w:color w:val="000000" w:themeColor="text1"/>
          <w:sz w:val="27"/>
          <w:szCs w:val="27"/>
          <w:lang w:val="pt-PT"/>
        </w:rPr>
      </w:pPr>
      <w:r>
        <w:rPr>
          <w:rFonts w:ascii="Times New Roman" w:hAnsi="Times New Roman"/>
          <w:color w:val="000000" w:themeColor="text1"/>
          <w:sz w:val="27"/>
          <w:szCs w:val="27"/>
          <w:lang w:val="pt-PT"/>
        </w:rPr>
        <w:t>–</w:t>
      </w:r>
      <w:r w:rsidR="00BA237D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 xml:space="preserve"> </w:t>
      </w:r>
      <w:r w:rsidR="004348B8" w:rsidRPr="00BA237D">
        <w:rPr>
          <w:rFonts w:ascii="Times New Roman" w:hAnsi="Times New Roman"/>
          <w:color w:val="000000" w:themeColor="text1"/>
          <w:sz w:val="27"/>
          <w:szCs w:val="27"/>
          <w:lang w:val="pt-PT"/>
        </w:rPr>
        <w:t>Violência Doméstica;</w:t>
      </w:r>
    </w:p>
    <w:p w:rsidR="000918E0" w:rsidRDefault="000918E0" w:rsidP="00BA237D">
      <w:pPr>
        <w:spacing w:before="120" w:after="40" w:line="240" w:lineRule="auto"/>
        <w:ind w:left="1134" w:right="-23"/>
        <w:jc w:val="both"/>
        <w:rPr>
          <w:rFonts w:ascii="Times New Roman" w:hAnsi="Times New Roman"/>
          <w:color w:val="000000" w:themeColor="text1"/>
          <w:sz w:val="27"/>
          <w:szCs w:val="27"/>
          <w:lang w:val="pt-PT"/>
        </w:rPr>
      </w:pPr>
    </w:p>
    <w:p w:rsidR="00DB38B3" w:rsidRPr="00BA237D" w:rsidRDefault="00E31E2E" w:rsidP="00BA237D">
      <w:pPr>
        <w:spacing w:before="120" w:after="40" w:line="240" w:lineRule="auto"/>
        <w:ind w:left="1134" w:right="-23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–</w:t>
      </w:r>
      <w:r w:rsidR="00BA237D" w:rsidRPr="00BA237D">
        <w:rPr>
          <w:rFonts w:ascii="Times New Roman" w:hAnsi="Times New Roman"/>
          <w:sz w:val="27"/>
          <w:szCs w:val="27"/>
        </w:rPr>
        <w:t xml:space="preserve"> </w:t>
      </w:r>
      <w:r w:rsidR="00DB38B3" w:rsidRPr="00BA237D">
        <w:rPr>
          <w:rFonts w:ascii="Times New Roman" w:hAnsi="Times New Roman"/>
          <w:sz w:val="27"/>
          <w:szCs w:val="27"/>
        </w:rPr>
        <w:t xml:space="preserve">O Juiz e a Sociedade. </w:t>
      </w:r>
    </w:p>
    <w:p w:rsidR="00A31766" w:rsidRPr="00BA237D" w:rsidRDefault="00A31766" w:rsidP="00185102">
      <w:pPr>
        <w:pStyle w:val="PargrafodaLista"/>
        <w:ind w:firstLine="1134"/>
        <w:rPr>
          <w:rFonts w:ascii="Times New Roman" w:hAnsi="Times New Roman"/>
          <w:sz w:val="27"/>
          <w:szCs w:val="27"/>
        </w:rPr>
      </w:pPr>
    </w:p>
    <w:p w:rsidR="00576758" w:rsidRPr="00BA237D" w:rsidRDefault="007F355B" w:rsidP="00185102">
      <w:pPr>
        <w:spacing w:before="240"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O </w:t>
      </w:r>
      <w:r w:rsidR="0002683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curso de formação inicial ministrado pela Enfam </w:t>
      </w:r>
      <w:r w:rsidR="009A7315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com o </w:t>
      </w:r>
      <w:r w:rsidR="00A33C3D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propósito</w:t>
      </w:r>
      <w:r w:rsidR="009A7315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de</w:t>
      </w:r>
      <w:r w:rsidR="00E10A82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inte</w:t>
      </w:r>
      <w:r w:rsidR="0002683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grar a formação realizada pelas </w:t>
      </w:r>
      <w:r w:rsidR="004348B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demais e</w:t>
      </w:r>
      <w:r w:rsidR="0002683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sc</w:t>
      </w:r>
      <w:r w:rsidR="000918E0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olas de formação de magistrados</w:t>
      </w:r>
      <w:bookmarkStart w:id="0" w:name="_GoBack"/>
      <w:bookmarkEnd w:id="0"/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</w:t>
      </w:r>
      <w:r w:rsidR="00B13FA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tem fundamentos teórico-prá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ticos na ativi</w:t>
      </w:r>
      <w:r w:rsidR="00026831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d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ade judicante, na formação humanística</w:t>
      </w:r>
      <w:r w:rsidR="004348B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e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integral dos magistrados</w:t>
      </w:r>
      <w:r w:rsidR="00F31202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. Tem o</w:t>
      </w:r>
      <w:r w:rsidR="00E00F7B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objetivo geral </w:t>
      </w:r>
      <w:r w:rsidR="00D0413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de 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favorecer o desenvolvimento 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de uma identidade nacional da magistratura e</w:t>
      </w:r>
      <w:r w:rsidR="004348B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de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competências profissionais para que o</w:t>
      </w:r>
      <w:r w:rsidR="0079408B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s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magistrados possam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decidir e utilizar informações, conhecimentos e instrumentos </w:t>
      </w:r>
      <w:r w:rsidR="00E00F7B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de que dispõe</w:t>
      </w:r>
      <w:r w:rsidR="0079408B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m</w:t>
      </w:r>
      <w:r w:rsidR="00E00F7B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para realizar a justiça, de maneira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criativa, crítica, autônoma, </w:t>
      </w: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sistêmica, </w:t>
      </w:r>
      <w:r w:rsidR="008E7D0A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responsável 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e ética.</w:t>
      </w:r>
    </w:p>
    <w:p w:rsidR="00F0172B" w:rsidRDefault="00F0172B" w:rsidP="00185102">
      <w:pPr>
        <w:tabs>
          <w:tab w:val="left" w:pos="1287"/>
        </w:tabs>
        <w:spacing w:before="120" w:after="120" w:line="360" w:lineRule="auto"/>
        <w:ind w:firstLine="1134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A </w:t>
      </w:r>
      <w:proofErr w:type="spellStart"/>
      <w:r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Enfam</w:t>
      </w:r>
      <w:proofErr w:type="spellEnd"/>
      <w:r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pretende, para o corrente ano, instituir grupo de trabalho com o objetivo de reavaliar o Projeto Pedagógico d</w:t>
      </w:r>
      <w:r w:rsidR="00D141A3"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o</w:t>
      </w:r>
      <w:r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Módulo Nacional</w:t>
      </w:r>
      <w:r w:rsidR="00D141A3"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do Curso de Formação Inicial</w:t>
      </w:r>
      <w:r w:rsidRPr="00BA237D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.</w:t>
      </w:r>
    </w:p>
    <w:p w:rsidR="00BA237D" w:rsidRDefault="00BA237D" w:rsidP="00185102">
      <w:pPr>
        <w:tabs>
          <w:tab w:val="left" w:pos="1287"/>
        </w:tabs>
        <w:spacing w:before="120" w:after="120" w:line="360" w:lineRule="auto"/>
        <w:ind w:firstLine="1134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</w:p>
    <w:p w:rsidR="00BA237D" w:rsidRPr="00BA237D" w:rsidRDefault="00BA237D" w:rsidP="00185102">
      <w:pPr>
        <w:tabs>
          <w:tab w:val="left" w:pos="1287"/>
        </w:tabs>
        <w:spacing w:before="120" w:after="120" w:line="360" w:lineRule="auto"/>
        <w:ind w:firstLine="1134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</w:p>
    <w:p w:rsidR="00E2737F" w:rsidRPr="00BA237D" w:rsidRDefault="00E2737F" w:rsidP="00185102">
      <w:pPr>
        <w:spacing w:line="360" w:lineRule="auto"/>
        <w:ind w:firstLine="1134"/>
        <w:jc w:val="center"/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</w:pPr>
      <w:r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>A relevância da</w:t>
      </w:r>
      <w:r w:rsidR="009E02CE" w:rsidRPr="00BA237D">
        <w:rPr>
          <w:rFonts w:ascii="Times New Roman" w:hAnsi="Times New Roman" w:cs="Times New Roman"/>
          <w:b/>
          <w:color w:val="000000" w:themeColor="text1"/>
          <w:sz w:val="27"/>
          <w:szCs w:val="27"/>
          <w:lang w:val="pt-PT"/>
        </w:rPr>
        <w:t xml:space="preserve"> formação inicial realizada no TJDFT</w:t>
      </w:r>
    </w:p>
    <w:p w:rsidR="00131514" w:rsidRPr="00BA237D" w:rsidRDefault="00565308" w:rsidP="00792EA6">
      <w:pPr>
        <w:spacing w:line="360" w:lineRule="auto"/>
        <w:ind w:firstLine="1134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O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curso de formação inicial</w:t>
      </w:r>
      <w:r w:rsidR="00D141A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,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realizado </w:t>
      </w:r>
      <w:r w:rsidR="00D141A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de forma integrada entre o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TJDFT</w:t>
      </w:r>
      <w:r w:rsidR="00D141A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e 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a Enfam, tem o compromisso de capacitar e </w:t>
      </w:r>
      <w:r w:rsidR="00131514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orienta</w:t>
      </w:r>
      <w:r w:rsidR="00BB312D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r teó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rica e praticamente </w:t>
      </w:r>
      <w:r w:rsidR="00131514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os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juízes</w:t>
      </w:r>
      <w:r w:rsidR="00D141A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 </w:t>
      </w:r>
      <w:r w:rsidR="004A411B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rec</w:t>
      </w:r>
      <w:r w:rsidR="00D141A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ém-ingres</w:t>
      </w:r>
      <w:r w:rsidR="00402EAC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s</w:t>
      </w:r>
      <w:r w:rsidR="00D141A3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>os n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  <w:lang w:val="pt-PT"/>
        </w:rPr>
        <w:t xml:space="preserve">o 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Tribunal de Justiça do Distrito Federal e dos Territórios (TJDFT) para</w:t>
      </w:r>
      <w:r w:rsidR="005C3BD2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7D620A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o </w:t>
      </w:r>
      <w:r w:rsidR="005C3BD2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enfrentamento </w:t>
      </w:r>
      <w:r w:rsidR="00D141A3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dos</w:t>
      </w:r>
      <w:r w:rsidR="00DC3876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5C3BD2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desafios </w:t>
      </w:r>
      <w:r w:rsidR="00D141A3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inerentes ao exercício da atividade </w:t>
      </w:r>
      <w:r w:rsidR="00656875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judicante</w:t>
      </w:r>
      <w:r w:rsidR="0057675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. </w:t>
      </w:r>
    </w:p>
    <w:p w:rsidR="00BD039F" w:rsidRPr="00BA237D" w:rsidRDefault="0036095D" w:rsidP="00185102">
      <w:pPr>
        <w:spacing w:line="360" w:lineRule="auto"/>
        <w:ind w:firstLine="1134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É</w:t>
      </w:r>
      <w:r w:rsidR="009E02CE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oportuno ressaltar que</w:t>
      </w:r>
      <w:r w:rsidR="0056530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, no período de 2 a 6 de maio deste ano, será realizada a edição do Módulo Nacional – </w:t>
      </w:r>
      <w:proofErr w:type="spellStart"/>
      <w:r w:rsidR="0056530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Enfam</w:t>
      </w:r>
      <w:proofErr w:type="spellEnd"/>
      <w:r w:rsidR="00BD039F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, </w:t>
      </w:r>
      <w:r w:rsidR="0056530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que integra </w:t>
      </w:r>
      <w:r w:rsidR="00BD039F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a presente </w:t>
      </w:r>
      <w:r w:rsidR="0056530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formação inicial </w:t>
      </w:r>
      <w:r w:rsidR="00BD039F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promovida </w:t>
      </w:r>
      <w:r w:rsidR="00565308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>p</w:t>
      </w:r>
      <w:r w:rsidR="00BD039F" w:rsidRPr="00BA237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ela </w:t>
      </w:r>
      <w:r w:rsidR="007D620A" w:rsidRPr="00BA237D">
        <w:rPr>
          <w:rFonts w:ascii="Times New Roman" w:hAnsi="Times New Roman" w:cs="Times New Roman"/>
          <w:sz w:val="27"/>
          <w:szCs w:val="27"/>
        </w:rPr>
        <w:t>Escola de Formação Judiciária do Tribunal de Justiça e dos Territórios – Instituto Ministro Luiz Vicente Cernicchiaro.</w:t>
      </w:r>
      <w:r w:rsidR="00BD039F" w:rsidRPr="00BA237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3B5640" w:rsidRPr="00BA237D" w:rsidRDefault="003B5640" w:rsidP="00185102">
      <w:pPr>
        <w:spacing w:line="360" w:lineRule="auto"/>
        <w:ind w:firstLine="1134"/>
        <w:jc w:val="both"/>
        <w:rPr>
          <w:rFonts w:ascii="Times New Roman" w:hAnsi="Times New Roman" w:cs="Times New Roman"/>
          <w:sz w:val="27"/>
          <w:szCs w:val="27"/>
        </w:rPr>
      </w:pPr>
      <w:r w:rsidRPr="00BA237D">
        <w:rPr>
          <w:rFonts w:ascii="Times New Roman" w:hAnsi="Times New Roman" w:cs="Times New Roman"/>
          <w:sz w:val="27"/>
          <w:szCs w:val="27"/>
        </w:rPr>
        <w:t>Finalizo as minhas palavras desejando-lhes boa sorte nessa carreira que os senhores e senhoras iniciam, neste momento em que o Brasil passa por relevantes transformações sociais, em que o Poder Judiciário vem contribuindo de forma efetiva para o desenvolvimento da sociedade e o fortalecimento da cidadania.</w:t>
      </w:r>
    </w:p>
    <w:p w:rsidR="003B5640" w:rsidRPr="00BA237D" w:rsidRDefault="003B5640" w:rsidP="00185102">
      <w:pPr>
        <w:spacing w:line="360" w:lineRule="auto"/>
        <w:ind w:firstLine="1134"/>
        <w:jc w:val="both"/>
        <w:rPr>
          <w:rFonts w:ascii="Times New Roman" w:hAnsi="Times New Roman" w:cs="Times New Roman"/>
          <w:sz w:val="27"/>
          <w:szCs w:val="27"/>
        </w:rPr>
      </w:pPr>
      <w:proofErr w:type="spellStart"/>
      <w:r w:rsidRPr="00BA237D">
        <w:rPr>
          <w:rFonts w:ascii="Times New Roman" w:hAnsi="Times New Roman" w:cs="Times New Roman"/>
          <w:sz w:val="27"/>
          <w:szCs w:val="27"/>
        </w:rPr>
        <w:t>Enfam</w:t>
      </w:r>
      <w:proofErr w:type="spellEnd"/>
      <w:r w:rsidRPr="00BA237D">
        <w:rPr>
          <w:rFonts w:ascii="Times New Roman" w:hAnsi="Times New Roman" w:cs="Times New Roman"/>
          <w:sz w:val="27"/>
          <w:szCs w:val="27"/>
        </w:rPr>
        <w:t xml:space="preserve"> forte, magistratura respeitada!</w:t>
      </w:r>
    </w:p>
    <w:p w:rsidR="003B5640" w:rsidRPr="00BA237D" w:rsidRDefault="003B5640" w:rsidP="00185102">
      <w:pPr>
        <w:spacing w:line="360" w:lineRule="auto"/>
        <w:ind w:firstLine="1134"/>
        <w:jc w:val="both"/>
        <w:rPr>
          <w:rFonts w:ascii="Times New Roman" w:hAnsi="Times New Roman" w:cs="Times New Roman"/>
          <w:sz w:val="27"/>
          <w:szCs w:val="27"/>
        </w:rPr>
      </w:pPr>
      <w:r w:rsidRPr="00BA237D">
        <w:rPr>
          <w:rFonts w:ascii="Times New Roman" w:hAnsi="Times New Roman" w:cs="Times New Roman"/>
          <w:sz w:val="27"/>
          <w:szCs w:val="27"/>
        </w:rPr>
        <w:t>Deus abençoe a todos e às nossas instituições a serviço da CIDADANIA e do povo brasileiro.</w:t>
      </w:r>
    </w:p>
    <w:p w:rsidR="003B5640" w:rsidRPr="00BA237D" w:rsidRDefault="003B5640" w:rsidP="00185102">
      <w:pPr>
        <w:spacing w:line="360" w:lineRule="auto"/>
        <w:ind w:firstLine="1134"/>
        <w:jc w:val="both"/>
        <w:rPr>
          <w:rFonts w:ascii="Times New Roman" w:hAnsi="Times New Roman" w:cs="Times New Roman"/>
          <w:sz w:val="27"/>
          <w:szCs w:val="27"/>
        </w:rPr>
      </w:pPr>
      <w:r w:rsidRPr="00BA237D">
        <w:rPr>
          <w:rFonts w:ascii="Times New Roman" w:hAnsi="Times New Roman" w:cs="Times New Roman"/>
          <w:sz w:val="27"/>
          <w:szCs w:val="27"/>
        </w:rPr>
        <w:t>Muito obrigado!</w:t>
      </w:r>
    </w:p>
    <w:sectPr w:rsidR="003B5640" w:rsidRPr="00BA237D" w:rsidSect="00DD2D56">
      <w:headerReference w:type="first" r:id="rId10"/>
      <w:footerReference w:type="first" r:id="rId11"/>
      <w:pgSz w:w="11906" w:h="16838"/>
      <w:pgMar w:top="1134" w:right="851" w:bottom="851" w:left="1701" w:header="142" w:footer="24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868" w:rsidRDefault="00DA7868" w:rsidP="00611818">
      <w:pPr>
        <w:spacing w:after="0" w:line="240" w:lineRule="auto"/>
      </w:pPr>
      <w:r>
        <w:separator/>
      </w:r>
    </w:p>
  </w:endnote>
  <w:endnote w:type="continuationSeparator" w:id="0">
    <w:p w:rsidR="00DA7868" w:rsidRDefault="00DA7868" w:rsidP="006118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9136863"/>
      <w:docPartObj>
        <w:docPartGallery w:val="Page Numbers (Bottom of Page)"/>
        <w:docPartUnique/>
      </w:docPartObj>
    </w:sdtPr>
    <w:sdtEndPr/>
    <w:sdtContent>
      <w:p w:rsidR="003F66D5" w:rsidRDefault="003F66D5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4D67">
          <w:rPr>
            <w:noProof/>
          </w:rPr>
          <w:t>1</w:t>
        </w:r>
        <w:r>
          <w:fldChar w:fldCharType="end"/>
        </w:r>
      </w:p>
    </w:sdtContent>
  </w:sdt>
  <w:p w:rsidR="001217B5" w:rsidRDefault="001217B5" w:rsidP="001217B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868" w:rsidRDefault="00DA7868" w:rsidP="00611818">
      <w:pPr>
        <w:spacing w:after="0" w:line="240" w:lineRule="auto"/>
      </w:pPr>
      <w:r>
        <w:separator/>
      </w:r>
    </w:p>
  </w:footnote>
  <w:footnote w:type="continuationSeparator" w:id="0">
    <w:p w:rsidR="00DA7868" w:rsidRDefault="00DA7868" w:rsidP="006118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AA" w:rsidRDefault="005207AA" w:rsidP="00773F50">
    <w:pPr>
      <w:pStyle w:val="Cabealho"/>
      <w:jc w:val="center"/>
      <w:rPr>
        <w:noProof/>
        <w:lang w:eastAsia="pt-BR"/>
      </w:rPr>
    </w:pPr>
  </w:p>
  <w:p w:rsidR="005207AA" w:rsidRDefault="005207AA" w:rsidP="00773F50">
    <w:pPr>
      <w:pStyle w:val="Cabealho"/>
      <w:jc w:val="center"/>
      <w:rPr>
        <w:noProof/>
        <w:lang w:eastAsia="pt-BR"/>
      </w:rPr>
    </w:pPr>
  </w:p>
  <w:p w:rsidR="00670B57" w:rsidRPr="00F0080E" w:rsidRDefault="003548AB" w:rsidP="00773F50">
    <w:pPr>
      <w:pStyle w:val="Cabealho"/>
      <w:jc w:val="center"/>
      <w:rPr>
        <w:noProof/>
        <w:lang w:eastAsia="pt-BR"/>
      </w:rPr>
    </w:pPr>
    <w:r w:rsidRPr="00F0080E">
      <w:rPr>
        <w:noProof/>
        <w:lang w:eastAsia="pt-BR"/>
      </w:rPr>
      <w:drawing>
        <wp:inline distT="0" distB="0" distL="0" distR="0" wp14:anchorId="0A9EC76E" wp14:editId="0855818F">
          <wp:extent cx="2947736" cy="571500"/>
          <wp:effectExtent l="19050" t="0" r="5014" b="0"/>
          <wp:docPr id="2" name="Imagem 2" descr="Logotipo com fun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tipo com fund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9092" cy="57176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F0080E">
      <w:rPr>
        <w:noProof/>
        <w:lang w:eastAsia="pt-BR"/>
      </w:rPr>
      <w:t xml:space="preserve"> </w:t>
    </w:r>
  </w:p>
  <w:p w:rsidR="00523881" w:rsidRPr="00F0080E" w:rsidRDefault="00523881" w:rsidP="00773F50">
    <w:pPr>
      <w:pStyle w:val="Cabealho"/>
      <w:jc w:val="center"/>
      <w:rPr>
        <w:noProof/>
        <w:lang w:eastAsia="pt-BR"/>
      </w:rPr>
    </w:pPr>
  </w:p>
  <w:p w:rsidR="006C6E03" w:rsidRPr="004A411B" w:rsidRDefault="004A411B" w:rsidP="006C6E03">
    <w:pPr>
      <w:pStyle w:val="textocentralizadomaisculas"/>
      <w:jc w:val="both"/>
      <w:rPr>
        <w:rFonts w:ascii="Arial" w:hAnsi="Arial" w:cs="Arial"/>
        <w:sz w:val="27"/>
        <w:szCs w:val="27"/>
      </w:rPr>
    </w:pPr>
    <w:r>
      <w:rPr>
        <w:rFonts w:ascii="Arial" w:hAnsi="Arial" w:cs="Arial"/>
        <w:sz w:val="27"/>
        <w:szCs w:val="27"/>
      </w:rPr>
      <w:t>A</w:t>
    </w:r>
    <w:r w:rsidR="00316544" w:rsidRPr="00F0080E">
      <w:rPr>
        <w:rFonts w:ascii="Arial" w:hAnsi="Arial" w:cs="Arial"/>
        <w:sz w:val="27"/>
        <w:szCs w:val="27"/>
      </w:rPr>
      <w:t>bertura do</w:t>
    </w:r>
    <w:r w:rsidR="005D6EB0" w:rsidRPr="00F0080E">
      <w:rPr>
        <w:rFonts w:ascii="Arial" w:hAnsi="Arial" w:cs="Arial"/>
        <w:sz w:val="27"/>
        <w:szCs w:val="27"/>
      </w:rPr>
      <w:t xml:space="preserve"> </w:t>
    </w:r>
    <w:r w:rsidR="00565308" w:rsidRPr="00C626F0">
      <w:rPr>
        <w:rFonts w:ascii="Arial" w:hAnsi="Arial" w:cs="Arial"/>
        <w:b/>
        <w:sz w:val="27"/>
        <w:szCs w:val="27"/>
      </w:rPr>
      <w:t xml:space="preserve">Curso </w:t>
    </w:r>
    <w:r w:rsidR="00C626F0" w:rsidRPr="00C626F0">
      <w:rPr>
        <w:rFonts w:ascii="Arial" w:hAnsi="Arial" w:cs="Arial"/>
        <w:b/>
        <w:sz w:val="27"/>
        <w:szCs w:val="27"/>
      </w:rPr>
      <w:t xml:space="preserve">de </w:t>
    </w:r>
    <w:r w:rsidR="00565308" w:rsidRPr="00C626F0">
      <w:rPr>
        <w:rFonts w:ascii="Arial" w:hAnsi="Arial" w:cs="Arial"/>
        <w:b/>
        <w:sz w:val="27"/>
        <w:szCs w:val="27"/>
      </w:rPr>
      <w:t>Formação Inicial</w:t>
    </w:r>
    <w:r w:rsidR="00C626F0">
      <w:rPr>
        <w:rFonts w:ascii="Arial" w:hAnsi="Arial" w:cs="Arial"/>
        <w:b/>
        <w:sz w:val="27"/>
        <w:szCs w:val="27"/>
      </w:rPr>
      <w:t xml:space="preserve"> </w:t>
    </w:r>
    <w:r>
      <w:rPr>
        <w:rFonts w:ascii="Arial" w:hAnsi="Arial" w:cs="Arial"/>
        <w:b/>
        <w:sz w:val="27"/>
        <w:szCs w:val="27"/>
      </w:rPr>
      <w:t xml:space="preserve">da </w:t>
    </w:r>
    <w:r w:rsidR="00565308" w:rsidRPr="004A411B">
      <w:rPr>
        <w:rFonts w:ascii="Arial" w:hAnsi="Arial" w:cs="Arial"/>
        <w:b/>
        <w:sz w:val="27"/>
        <w:szCs w:val="27"/>
      </w:rPr>
      <w:t xml:space="preserve">Carreira da </w:t>
    </w:r>
    <w:r w:rsidRPr="004A411B">
      <w:rPr>
        <w:rFonts w:ascii="Arial" w:hAnsi="Arial" w:cs="Arial"/>
        <w:b/>
        <w:sz w:val="27"/>
        <w:szCs w:val="27"/>
      </w:rPr>
      <w:t>Magistratura do TJDFT</w:t>
    </w:r>
    <w:r w:rsidR="00565308" w:rsidRPr="004A411B">
      <w:rPr>
        <w:rFonts w:ascii="Arial" w:hAnsi="Arial" w:cs="Arial"/>
        <w:sz w:val="27"/>
        <w:szCs w:val="27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44E5E"/>
    <w:multiLevelType w:val="hybridMultilevel"/>
    <w:tmpl w:val="B748BAD0"/>
    <w:lvl w:ilvl="0" w:tplc="CFAC776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545B1D"/>
    <w:multiLevelType w:val="hybridMultilevel"/>
    <w:tmpl w:val="738AD22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D67856"/>
    <w:multiLevelType w:val="hybridMultilevel"/>
    <w:tmpl w:val="77C406E2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>
      <w:start w:val="1"/>
      <w:numFmt w:val="decimal"/>
      <w:lvlText w:val="%4."/>
      <w:lvlJc w:val="left"/>
      <w:pPr>
        <w:ind w:left="2520" w:hanging="360"/>
      </w:pPr>
    </w:lvl>
    <w:lvl w:ilvl="4" w:tplc="04160019">
      <w:start w:val="1"/>
      <w:numFmt w:val="lowerLetter"/>
      <w:lvlText w:val="%5."/>
      <w:lvlJc w:val="left"/>
      <w:pPr>
        <w:ind w:left="3240" w:hanging="360"/>
      </w:pPr>
    </w:lvl>
    <w:lvl w:ilvl="5" w:tplc="0416001B">
      <w:start w:val="1"/>
      <w:numFmt w:val="lowerRoman"/>
      <w:lvlText w:val="%6."/>
      <w:lvlJc w:val="right"/>
      <w:pPr>
        <w:ind w:left="3960" w:hanging="180"/>
      </w:pPr>
    </w:lvl>
    <w:lvl w:ilvl="6" w:tplc="0416000F">
      <w:start w:val="1"/>
      <w:numFmt w:val="decimal"/>
      <w:lvlText w:val="%7."/>
      <w:lvlJc w:val="left"/>
      <w:pPr>
        <w:ind w:left="4680" w:hanging="360"/>
      </w:pPr>
    </w:lvl>
    <w:lvl w:ilvl="7" w:tplc="04160019">
      <w:start w:val="1"/>
      <w:numFmt w:val="lowerLetter"/>
      <w:lvlText w:val="%8."/>
      <w:lvlJc w:val="left"/>
      <w:pPr>
        <w:ind w:left="5400" w:hanging="360"/>
      </w:pPr>
    </w:lvl>
    <w:lvl w:ilvl="8" w:tplc="0416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C65253D"/>
    <w:multiLevelType w:val="hybridMultilevel"/>
    <w:tmpl w:val="A642D8C4"/>
    <w:lvl w:ilvl="0" w:tplc="04160019">
      <w:start w:val="1"/>
      <w:numFmt w:val="lowerLetter"/>
      <w:lvlText w:val="%1."/>
      <w:lvlJc w:val="left"/>
      <w:pPr>
        <w:ind w:left="360" w:hanging="360"/>
      </w:p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>
      <w:start w:val="1"/>
      <w:numFmt w:val="decimal"/>
      <w:lvlText w:val="%4."/>
      <w:lvlJc w:val="left"/>
      <w:pPr>
        <w:ind w:left="2520" w:hanging="360"/>
      </w:pPr>
    </w:lvl>
    <w:lvl w:ilvl="4" w:tplc="04160019">
      <w:start w:val="1"/>
      <w:numFmt w:val="lowerLetter"/>
      <w:lvlText w:val="%5."/>
      <w:lvlJc w:val="left"/>
      <w:pPr>
        <w:ind w:left="3240" w:hanging="360"/>
      </w:pPr>
    </w:lvl>
    <w:lvl w:ilvl="5" w:tplc="0416001B">
      <w:start w:val="1"/>
      <w:numFmt w:val="lowerRoman"/>
      <w:lvlText w:val="%6."/>
      <w:lvlJc w:val="right"/>
      <w:pPr>
        <w:ind w:left="3960" w:hanging="180"/>
      </w:pPr>
    </w:lvl>
    <w:lvl w:ilvl="6" w:tplc="0416000F">
      <w:start w:val="1"/>
      <w:numFmt w:val="decimal"/>
      <w:lvlText w:val="%7."/>
      <w:lvlJc w:val="left"/>
      <w:pPr>
        <w:ind w:left="4680" w:hanging="360"/>
      </w:pPr>
    </w:lvl>
    <w:lvl w:ilvl="7" w:tplc="04160019">
      <w:start w:val="1"/>
      <w:numFmt w:val="lowerLetter"/>
      <w:lvlText w:val="%8."/>
      <w:lvlJc w:val="left"/>
      <w:pPr>
        <w:ind w:left="5400" w:hanging="360"/>
      </w:pPr>
    </w:lvl>
    <w:lvl w:ilvl="8" w:tplc="0416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F1715A5"/>
    <w:multiLevelType w:val="multilevel"/>
    <w:tmpl w:val="211A566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5">
    <w:nsid w:val="141C2CE1"/>
    <w:multiLevelType w:val="hybridMultilevel"/>
    <w:tmpl w:val="F3442B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4A15C6"/>
    <w:multiLevelType w:val="hybridMultilevel"/>
    <w:tmpl w:val="28B059CE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4890EC3"/>
    <w:multiLevelType w:val="multilevel"/>
    <w:tmpl w:val="F79EEB8E"/>
    <w:lvl w:ilvl="0">
      <w:start w:val="7"/>
      <w:numFmt w:val="decimal"/>
      <w:lvlText w:val="%1"/>
      <w:lvlJc w:val="left"/>
      <w:pPr>
        <w:ind w:left="612" w:hanging="612"/>
      </w:pPr>
      <w:rPr>
        <w:rFonts w:eastAsia="Times New Roman" w:hint="default"/>
      </w:rPr>
    </w:lvl>
    <w:lvl w:ilvl="1">
      <w:start w:val="2"/>
      <w:numFmt w:val="decimal"/>
      <w:lvlText w:val="%1.%2"/>
      <w:lvlJc w:val="left"/>
      <w:pPr>
        <w:ind w:left="612" w:hanging="612"/>
      </w:pPr>
      <w:rPr>
        <w:rFonts w:eastAsia="Times New Roman"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2"/>
      <w:numFmt w:val="decimal"/>
      <w:lvlText w:val="%1.%2.%3.%4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="Times New Roman" w:hint="default"/>
      </w:rPr>
    </w:lvl>
  </w:abstractNum>
  <w:abstractNum w:abstractNumId="8">
    <w:nsid w:val="1ACD6038"/>
    <w:multiLevelType w:val="hybridMultilevel"/>
    <w:tmpl w:val="0C080BD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D03653"/>
    <w:multiLevelType w:val="hybridMultilevel"/>
    <w:tmpl w:val="BF4A0C8A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AC177D6"/>
    <w:multiLevelType w:val="hybridMultilevel"/>
    <w:tmpl w:val="39FA8A62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>
      <w:start w:val="1"/>
      <w:numFmt w:val="decimal"/>
      <w:lvlText w:val="%4."/>
      <w:lvlJc w:val="left"/>
      <w:pPr>
        <w:ind w:left="2520" w:hanging="360"/>
      </w:pPr>
    </w:lvl>
    <w:lvl w:ilvl="4" w:tplc="04160019">
      <w:start w:val="1"/>
      <w:numFmt w:val="lowerLetter"/>
      <w:lvlText w:val="%5."/>
      <w:lvlJc w:val="left"/>
      <w:pPr>
        <w:ind w:left="3240" w:hanging="360"/>
      </w:pPr>
    </w:lvl>
    <w:lvl w:ilvl="5" w:tplc="0416001B">
      <w:start w:val="1"/>
      <w:numFmt w:val="lowerRoman"/>
      <w:lvlText w:val="%6."/>
      <w:lvlJc w:val="right"/>
      <w:pPr>
        <w:ind w:left="3960" w:hanging="180"/>
      </w:pPr>
    </w:lvl>
    <w:lvl w:ilvl="6" w:tplc="0416000F">
      <w:start w:val="1"/>
      <w:numFmt w:val="decimal"/>
      <w:lvlText w:val="%7."/>
      <w:lvlJc w:val="left"/>
      <w:pPr>
        <w:ind w:left="4680" w:hanging="360"/>
      </w:pPr>
    </w:lvl>
    <w:lvl w:ilvl="7" w:tplc="04160019">
      <w:start w:val="1"/>
      <w:numFmt w:val="lowerLetter"/>
      <w:lvlText w:val="%8."/>
      <w:lvlJc w:val="left"/>
      <w:pPr>
        <w:ind w:left="5400" w:hanging="360"/>
      </w:pPr>
    </w:lvl>
    <w:lvl w:ilvl="8" w:tplc="0416001B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453E77"/>
    <w:multiLevelType w:val="hybridMultilevel"/>
    <w:tmpl w:val="A642D8C4"/>
    <w:lvl w:ilvl="0" w:tplc="04160019">
      <w:start w:val="1"/>
      <w:numFmt w:val="lowerLetter"/>
      <w:lvlText w:val="%1."/>
      <w:lvlJc w:val="left"/>
      <w:pPr>
        <w:ind w:left="360" w:hanging="360"/>
      </w:p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>
      <w:start w:val="1"/>
      <w:numFmt w:val="decimal"/>
      <w:lvlText w:val="%4."/>
      <w:lvlJc w:val="left"/>
      <w:pPr>
        <w:ind w:left="2520" w:hanging="360"/>
      </w:pPr>
    </w:lvl>
    <w:lvl w:ilvl="4" w:tplc="04160019">
      <w:start w:val="1"/>
      <w:numFmt w:val="lowerLetter"/>
      <w:lvlText w:val="%5."/>
      <w:lvlJc w:val="left"/>
      <w:pPr>
        <w:ind w:left="3240" w:hanging="360"/>
      </w:pPr>
    </w:lvl>
    <w:lvl w:ilvl="5" w:tplc="0416001B">
      <w:start w:val="1"/>
      <w:numFmt w:val="lowerRoman"/>
      <w:lvlText w:val="%6."/>
      <w:lvlJc w:val="right"/>
      <w:pPr>
        <w:ind w:left="3960" w:hanging="180"/>
      </w:pPr>
    </w:lvl>
    <w:lvl w:ilvl="6" w:tplc="0416000F">
      <w:start w:val="1"/>
      <w:numFmt w:val="decimal"/>
      <w:lvlText w:val="%7."/>
      <w:lvlJc w:val="left"/>
      <w:pPr>
        <w:ind w:left="4680" w:hanging="360"/>
      </w:pPr>
    </w:lvl>
    <w:lvl w:ilvl="7" w:tplc="04160019">
      <w:start w:val="1"/>
      <w:numFmt w:val="lowerLetter"/>
      <w:lvlText w:val="%8."/>
      <w:lvlJc w:val="left"/>
      <w:pPr>
        <w:ind w:left="5400" w:hanging="360"/>
      </w:pPr>
    </w:lvl>
    <w:lvl w:ilvl="8" w:tplc="0416001B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9616EF7"/>
    <w:multiLevelType w:val="hybridMultilevel"/>
    <w:tmpl w:val="A642D8C4"/>
    <w:lvl w:ilvl="0" w:tplc="04160019">
      <w:start w:val="1"/>
      <w:numFmt w:val="lowerLetter"/>
      <w:lvlText w:val="%1."/>
      <w:lvlJc w:val="left"/>
      <w:pPr>
        <w:ind w:left="360" w:hanging="360"/>
      </w:p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>
      <w:start w:val="1"/>
      <w:numFmt w:val="decimal"/>
      <w:lvlText w:val="%4."/>
      <w:lvlJc w:val="left"/>
      <w:pPr>
        <w:ind w:left="2520" w:hanging="360"/>
      </w:pPr>
    </w:lvl>
    <w:lvl w:ilvl="4" w:tplc="04160019">
      <w:start w:val="1"/>
      <w:numFmt w:val="lowerLetter"/>
      <w:lvlText w:val="%5."/>
      <w:lvlJc w:val="left"/>
      <w:pPr>
        <w:ind w:left="3240" w:hanging="360"/>
      </w:pPr>
    </w:lvl>
    <w:lvl w:ilvl="5" w:tplc="0416001B">
      <w:start w:val="1"/>
      <w:numFmt w:val="lowerRoman"/>
      <w:lvlText w:val="%6."/>
      <w:lvlJc w:val="right"/>
      <w:pPr>
        <w:ind w:left="3960" w:hanging="180"/>
      </w:pPr>
    </w:lvl>
    <w:lvl w:ilvl="6" w:tplc="0416000F">
      <w:start w:val="1"/>
      <w:numFmt w:val="decimal"/>
      <w:lvlText w:val="%7."/>
      <w:lvlJc w:val="left"/>
      <w:pPr>
        <w:ind w:left="4680" w:hanging="360"/>
      </w:pPr>
    </w:lvl>
    <w:lvl w:ilvl="7" w:tplc="04160019">
      <w:start w:val="1"/>
      <w:numFmt w:val="lowerLetter"/>
      <w:lvlText w:val="%8."/>
      <w:lvlJc w:val="left"/>
      <w:pPr>
        <w:ind w:left="5400" w:hanging="360"/>
      </w:pPr>
    </w:lvl>
    <w:lvl w:ilvl="8" w:tplc="0416001B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9831F24"/>
    <w:multiLevelType w:val="hybridMultilevel"/>
    <w:tmpl w:val="B24EEEAE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>
    <w:nsid w:val="3BD22838"/>
    <w:multiLevelType w:val="hybridMultilevel"/>
    <w:tmpl w:val="BE067AE8"/>
    <w:lvl w:ilvl="0" w:tplc="2B06F2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CA263E1"/>
    <w:multiLevelType w:val="multilevel"/>
    <w:tmpl w:val="DA94FC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16">
    <w:nsid w:val="3F0E2C29"/>
    <w:multiLevelType w:val="multilevel"/>
    <w:tmpl w:val="6D2462A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17">
    <w:nsid w:val="42156767"/>
    <w:multiLevelType w:val="hybridMultilevel"/>
    <w:tmpl w:val="3BDA8008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>
      <w:start w:val="1"/>
      <w:numFmt w:val="decimal"/>
      <w:lvlText w:val="%4."/>
      <w:lvlJc w:val="left"/>
      <w:pPr>
        <w:ind w:left="2520" w:hanging="360"/>
      </w:pPr>
    </w:lvl>
    <w:lvl w:ilvl="4" w:tplc="04160019">
      <w:start w:val="1"/>
      <w:numFmt w:val="lowerLetter"/>
      <w:lvlText w:val="%5."/>
      <w:lvlJc w:val="left"/>
      <w:pPr>
        <w:ind w:left="3240" w:hanging="360"/>
      </w:pPr>
    </w:lvl>
    <w:lvl w:ilvl="5" w:tplc="0416001B">
      <w:start w:val="1"/>
      <w:numFmt w:val="lowerRoman"/>
      <w:lvlText w:val="%6."/>
      <w:lvlJc w:val="right"/>
      <w:pPr>
        <w:ind w:left="3960" w:hanging="180"/>
      </w:pPr>
    </w:lvl>
    <w:lvl w:ilvl="6" w:tplc="0416000F">
      <w:start w:val="1"/>
      <w:numFmt w:val="decimal"/>
      <w:lvlText w:val="%7."/>
      <w:lvlJc w:val="left"/>
      <w:pPr>
        <w:ind w:left="4680" w:hanging="360"/>
      </w:pPr>
    </w:lvl>
    <w:lvl w:ilvl="7" w:tplc="04160019">
      <w:start w:val="1"/>
      <w:numFmt w:val="lowerLetter"/>
      <w:lvlText w:val="%8."/>
      <w:lvlJc w:val="left"/>
      <w:pPr>
        <w:ind w:left="5400" w:hanging="360"/>
      </w:pPr>
    </w:lvl>
    <w:lvl w:ilvl="8" w:tplc="0416001B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425C1257"/>
    <w:multiLevelType w:val="hybridMultilevel"/>
    <w:tmpl w:val="1B063EB8"/>
    <w:lvl w:ilvl="0" w:tplc="753AADB2">
      <w:start w:val="1"/>
      <w:numFmt w:val="bullet"/>
      <w:lvlText w:val=""/>
      <w:lvlJc w:val="left"/>
      <w:pPr>
        <w:tabs>
          <w:tab w:val="num" w:pos="1077"/>
        </w:tabs>
        <w:ind w:left="1134" w:hanging="414"/>
      </w:pPr>
      <w:rPr>
        <w:rFonts w:ascii="Symbol" w:hAnsi="Symbol" w:hint="default"/>
      </w:rPr>
    </w:lvl>
    <w:lvl w:ilvl="1" w:tplc="04160019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74908BB"/>
    <w:multiLevelType w:val="hybridMultilevel"/>
    <w:tmpl w:val="452E584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86C2D91"/>
    <w:multiLevelType w:val="hybridMultilevel"/>
    <w:tmpl w:val="75BE552A"/>
    <w:lvl w:ilvl="0" w:tplc="8F4022DE">
      <w:start w:val="1"/>
      <w:numFmt w:val="lowerLetter"/>
      <w:lvlText w:val="%1)"/>
      <w:lvlJc w:val="left"/>
      <w:pPr>
        <w:ind w:left="720" w:hanging="360"/>
      </w:pPr>
      <w:rPr>
        <w:rFonts w:ascii="Arial Narrow" w:eastAsiaTheme="minorHAnsi" w:hAnsi="Arial Narrow" w:cs="Aparajita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AD7B79"/>
    <w:multiLevelType w:val="hybridMultilevel"/>
    <w:tmpl w:val="328A3910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54F4507A"/>
    <w:multiLevelType w:val="hybridMultilevel"/>
    <w:tmpl w:val="483233D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9C11B94"/>
    <w:multiLevelType w:val="hybridMultilevel"/>
    <w:tmpl w:val="4A24B3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AF11DC0"/>
    <w:multiLevelType w:val="hybridMultilevel"/>
    <w:tmpl w:val="D9C034E6"/>
    <w:lvl w:ilvl="0" w:tplc="C834253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C526F54"/>
    <w:multiLevelType w:val="hybridMultilevel"/>
    <w:tmpl w:val="C49082FA"/>
    <w:lvl w:ilvl="0" w:tplc="5470AD02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i/>
        <w:color w:val="auto"/>
        <w:sz w:val="2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FE40BB7"/>
    <w:multiLevelType w:val="multilevel"/>
    <w:tmpl w:val="370C24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7">
    <w:nsid w:val="63241FB1"/>
    <w:multiLevelType w:val="hybridMultilevel"/>
    <w:tmpl w:val="186AF746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>
      <w:start w:val="1"/>
      <w:numFmt w:val="decimal"/>
      <w:lvlText w:val="%4."/>
      <w:lvlJc w:val="left"/>
      <w:pPr>
        <w:ind w:left="2520" w:hanging="360"/>
      </w:pPr>
    </w:lvl>
    <w:lvl w:ilvl="4" w:tplc="04160019">
      <w:start w:val="1"/>
      <w:numFmt w:val="lowerLetter"/>
      <w:lvlText w:val="%5."/>
      <w:lvlJc w:val="left"/>
      <w:pPr>
        <w:ind w:left="3240" w:hanging="360"/>
      </w:pPr>
    </w:lvl>
    <w:lvl w:ilvl="5" w:tplc="0416001B">
      <w:start w:val="1"/>
      <w:numFmt w:val="lowerRoman"/>
      <w:lvlText w:val="%6."/>
      <w:lvlJc w:val="right"/>
      <w:pPr>
        <w:ind w:left="3960" w:hanging="180"/>
      </w:pPr>
    </w:lvl>
    <w:lvl w:ilvl="6" w:tplc="0416000F">
      <w:start w:val="1"/>
      <w:numFmt w:val="decimal"/>
      <w:lvlText w:val="%7."/>
      <w:lvlJc w:val="left"/>
      <w:pPr>
        <w:ind w:left="4680" w:hanging="360"/>
      </w:pPr>
    </w:lvl>
    <w:lvl w:ilvl="7" w:tplc="04160019">
      <w:start w:val="1"/>
      <w:numFmt w:val="lowerLetter"/>
      <w:lvlText w:val="%8."/>
      <w:lvlJc w:val="left"/>
      <w:pPr>
        <w:ind w:left="5400" w:hanging="360"/>
      </w:pPr>
    </w:lvl>
    <w:lvl w:ilvl="8" w:tplc="0416001B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65F94584"/>
    <w:multiLevelType w:val="multilevel"/>
    <w:tmpl w:val="599E6CEA"/>
    <w:lvl w:ilvl="0">
      <w:start w:val="7"/>
      <w:numFmt w:val="decimal"/>
      <w:lvlText w:val="%1"/>
      <w:lvlJc w:val="left"/>
      <w:pPr>
        <w:ind w:left="612" w:hanging="61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12" w:hanging="61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3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>
    <w:nsid w:val="6EF87224"/>
    <w:multiLevelType w:val="hybridMultilevel"/>
    <w:tmpl w:val="1DB29F6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C0E7204"/>
    <w:multiLevelType w:val="multilevel"/>
    <w:tmpl w:val="A0D6DB8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1">
    <w:nsid w:val="7CD12C15"/>
    <w:multiLevelType w:val="hybridMultilevel"/>
    <w:tmpl w:val="DABACC1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F246BE2"/>
    <w:multiLevelType w:val="hybridMultilevel"/>
    <w:tmpl w:val="A642D8C4"/>
    <w:lvl w:ilvl="0" w:tplc="04160019">
      <w:start w:val="1"/>
      <w:numFmt w:val="lowerLetter"/>
      <w:lvlText w:val="%1."/>
      <w:lvlJc w:val="left"/>
      <w:pPr>
        <w:ind w:left="360" w:hanging="360"/>
      </w:p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>
      <w:start w:val="1"/>
      <w:numFmt w:val="decimal"/>
      <w:lvlText w:val="%4."/>
      <w:lvlJc w:val="left"/>
      <w:pPr>
        <w:ind w:left="2520" w:hanging="360"/>
      </w:pPr>
    </w:lvl>
    <w:lvl w:ilvl="4" w:tplc="04160019">
      <w:start w:val="1"/>
      <w:numFmt w:val="lowerLetter"/>
      <w:lvlText w:val="%5."/>
      <w:lvlJc w:val="left"/>
      <w:pPr>
        <w:ind w:left="3240" w:hanging="360"/>
      </w:pPr>
    </w:lvl>
    <w:lvl w:ilvl="5" w:tplc="0416001B">
      <w:start w:val="1"/>
      <w:numFmt w:val="lowerRoman"/>
      <w:lvlText w:val="%6."/>
      <w:lvlJc w:val="right"/>
      <w:pPr>
        <w:ind w:left="3960" w:hanging="180"/>
      </w:pPr>
    </w:lvl>
    <w:lvl w:ilvl="6" w:tplc="0416000F">
      <w:start w:val="1"/>
      <w:numFmt w:val="decimal"/>
      <w:lvlText w:val="%7."/>
      <w:lvlJc w:val="left"/>
      <w:pPr>
        <w:ind w:left="4680" w:hanging="360"/>
      </w:pPr>
    </w:lvl>
    <w:lvl w:ilvl="7" w:tplc="04160019">
      <w:start w:val="1"/>
      <w:numFmt w:val="lowerLetter"/>
      <w:lvlText w:val="%8."/>
      <w:lvlJc w:val="left"/>
      <w:pPr>
        <w:ind w:left="5400" w:hanging="360"/>
      </w:pPr>
    </w:lvl>
    <w:lvl w:ilvl="8" w:tplc="0416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3"/>
  </w:num>
  <w:num w:numId="2">
    <w:abstractNumId w:val="26"/>
  </w:num>
  <w:num w:numId="3">
    <w:abstractNumId w:val="15"/>
  </w:num>
  <w:num w:numId="4">
    <w:abstractNumId w:val="0"/>
  </w:num>
  <w:num w:numId="5">
    <w:abstractNumId w:val="24"/>
  </w:num>
  <w:num w:numId="6">
    <w:abstractNumId w:val="18"/>
  </w:num>
  <w:num w:numId="7">
    <w:abstractNumId w:val="12"/>
  </w:num>
  <w:num w:numId="8">
    <w:abstractNumId w:val="32"/>
  </w:num>
  <w:num w:numId="9">
    <w:abstractNumId w:val="3"/>
  </w:num>
  <w:num w:numId="10">
    <w:abstractNumId w:val="11"/>
  </w:num>
  <w:num w:numId="11">
    <w:abstractNumId w:val="9"/>
  </w:num>
  <w:num w:numId="12">
    <w:abstractNumId w:val="31"/>
  </w:num>
  <w:num w:numId="13">
    <w:abstractNumId w:val="20"/>
  </w:num>
  <w:num w:numId="14">
    <w:abstractNumId w:val="14"/>
  </w:num>
  <w:num w:numId="15">
    <w:abstractNumId w:val="4"/>
  </w:num>
  <w:num w:numId="16">
    <w:abstractNumId w:val="30"/>
  </w:num>
  <w:num w:numId="17">
    <w:abstractNumId w:val="16"/>
  </w:num>
  <w:num w:numId="18">
    <w:abstractNumId w:val="28"/>
  </w:num>
  <w:num w:numId="19">
    <w:abstractNumId w:val="7"/>
  </w:num>
  <w:num w:numId="20">
    <w:abstractNumId w:val="10"/>
  </w:num>
  <w:num w:numId="21">
    <w:abstractNumId w:val="2"/>
  </w:num>
  <w:num w:numId="22">
    <w:abstractNumId w:val="17"/>
  </w:num>
  <w:num w:numId="23">
    <w:abstractNumId w:val="27"/>
  </w:num>
  <w:num w:numId="24">
    <w:abstractNumId w:val="5"/>
  </w:num>
  <w:num w:numId="25">
    <w:abstractNumId w:val="8"/>
  </w:num>
  <w:num w:numId="26">
    <w:abstractNumId w:val="23"/>
  </w:num>
  <w:num w:numId="27">
    <w:abstractNumId w:val="6"/>
  </w:num>
  <w:num w:numId="28">
    <w:abstractNumId w:val="29"/>
  </w:num>
  <w:num w:numId="29">
    <w:abstractNumId w:val="1"/>
  </w:num>
  <w:num w:numId="30">
    <w:abstractNumId w:val="19"/>
  </w:num>
  <w:num w:numId="31">
    <w:abstractNumId w:val="22"/>
  </w:num>
  <w:num w:numId="32">
    <w:abstractNumId w:val="21"/>
  </w:num>
  <w:num w:numId="33">
    <w:abstractNumId w:val="25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Formatting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5291"/>
    <w:rsid w:val="00000083"/>
    <w:rsid w:val="0000065D"/>
    <w:rsid w:val="00002652"/>
    <w:rsid w:val="00002C50"/>
    <w:rsid w:val="000038B3"/>
    <w:rsid w:val="00003F68"/>
    <w:rsid w:val="0000718E"/>
    <w:rsid w:val="00012145"/>
    <w:rsid w:val="00012817"/>
    <w:rsid w:val="0001694E"/>
    <w:rsid w:val="0001785E"/>
    <w:rsid w:val="0002022A"/>
    <w:rsid w:val="00020842"/>
    <w:rsid w:val="0002117B"/>
    <w:rsid w:val="0002157C"/>
    <w:rsid w:val="00021D15"/>
    <w:rsid w:val="00021FC5"/>
    <w:rsid w:val="0002464E"/>
    <w:rsid w:val="00026831"/>
    <w:rsid w:val="000279F4"/>
    <w:rsid w:val="00033773"/>
    <w:rsid w:val="00033CF2"/>
    <w:rsid w:val="00033E27"/>
    <w:rsid w:val="000341CF"/>
    <w:rsid w:val="0003742A"/>
    <w:rsid w:val="0004036C"/>
    <w:rsid w:val="00041C2E"/>
    <w:rsid w:val="000422EF"/>
    <w:rsid w:val="000471AC"/>
    <w:rsid w:val="0005471D"/>
    <w:rsid w:val="0005550A"/>
    <w:rsid w:val="00055B32"/>
    <w:rsid w:val="00056D11"/>
    <w:rsid w:val="0006164B"/>
    <w:rsid w:val="00061FFA"/>
    <w:rsid w:val="00064257"/>
    <w:rsid w:val="00065E48"/>
    <w:rsid w:val="000666E0"/>
    <w:rsid w:val="00066F36"/>
    <w:rsid w:val="00070D2C"/>
    <w:rsid w:val="00073EA5"/>
    <w:rsid w:val="000769C8"/>
    <w:rsid w:val="00083501"/>
    <w:rsid w:val="00085ABF"/>
    <w:rsid w:val="00090BA1"/>
    <w:rsid w:val="00091429"/>
    <w:rsid w:val="000918E0"/>
    <w:rsid w:val="00091EBF"/>
    <w:rsid w:val="0009422F"/>
    <w:rsid w:val="00097EE5"/>
    <w:rsid w:val="000A107D"/>
    <w:rsid w:val="000A35DD"/>
    <w:rsid w:val="000A3655"/>
    <w:rsid w:val="000A5291"/>
    <w:rsid w:val="000A6551"/>
    <w:rsid w:val="000A69A8"/>
    <w:rsid w:val="000B1276"/>
    <w:rsid w:val="000B642C"/>
    <w:rsid w:val="000B78DB"/>
    <w:rsid w:val="000B796F"/>
    <w:rsid w:val="000C29C1"/>
    <w:rsid w:val="000C2E87"/>
    <w:rsid w:val="000C389B"/>
    <w:rsid w:val="000D2A00"/>
    <w:rsid w:val="000D5DD7"/>
    <w:rsid w:val="000D6053"/>
    <w:rsid w:val="000E05C1"/>
    <w:rsid w:val="000E24C2"/>
    <w:rsid w:val="000E2C55"/>
    <w:rsid w:val="000E504D"/>
    <w:rsid w:val="000E73E4"/>
    <w:rsid w:val="000F04FA"/>
    <w:rsid w:val="000F2A45"/>
    <w:rsid w:val="000F2ECC"/>
    <w:rsid w:val="000F4AD2"/>
    <w:rsid w:val="000F63F9"/>
    <w:rsid w:val="00100455"/>
    <w:rsid w:val="0010069E"/>
    <w:rsid w:val="0010077C"/>
    <w:rsid w:val="00100DE0"/>
    <w:rsid w:val="00104225"/>
    <w:rsid w:val="001062F3"/>
    <w:rsid w:val="0010797F"/>
    <w:rsid w:val="00111A49"/>
    <w:rsid w:val="00111B4D"/>
    <w:rsid w:val="00112414"/>
    <w:rsid w:val="00113DD3"/>
    <w:rsid w:val="00115B0B"/>
    <w:rsid w:val="00115BE9"/>
    <w:rsid w:val="00117133"/>
    <w:rsid w:val="00117145"/>
    <w:rsid w:val="0012103E"/>
    <w:rsid w:val="001217B5"/>
    <w:rsid w:val="0012240B"/>
    <w:rsid w:val="00122607"/>
    <w:rsid w:val="0012536A"/>
    <w:rsid w:val="00130015"/>
    <w:rsid w:val="00130467"/>
    <w:rsid w:val="00131514"/>
    <w:rsid w:val="00134D20"/>
    <w:rsid w:val="00135598"/>
    <w:rsid w:val="0013683B"/>
    <w:rsid w:val="00136D0B"/>
    <w:rsid w:val="001448E4"/>
    <w:rsid w:val="00146EB1"/>
    <w:rsid w:val="00146F55"/>
    <w:rsid w:val="001503BE"/>
    <w:rsid w:val="001536C0"/>
    <w:rsid w:val="00153D33"/>
    <w:rsid w:val="001551B5"/>
    <w:rsid w:val="001568EF"/>
    <w:rsid w:val="001606EF"/>
    <w:rsid w:val="00161F74"/>
    <w:rsid w:val="00162405"/>
    <w:rsid w:val="001803F0"/>
    <w:rsid w:val="0018070F"/>
    <w:rsid w:val="001809CB"/>
    <w:rsid w:val="00182D00"/>
    <w:rsid w:val="00185102"/>
    <w:rsid w:val="001852C2"/>
    <w:rsid w:val="00187C92"/>
    <w:rsid w:val="001900FA"/>
    <w:rsid w:val="00193078"/>
    <w:rsid w:val="001A614C"/>
    <w:rsid w:val="001A72E0"/>
    <w:rsid w:val="001B0D58"/>
    <w:rsid w:val="001B38B4"/>
    <w:rsid w:val="001B6140"/>
    <w:rsid w:val="001B61B8"/>
    <w:rsid w:val="001B64DA"/>
    <w:rsid w:val="001B7E7B"/>
    <w:rsid w:val="001C36C6"/>
    <w:rsid w:val="001C40DF"/>
    <w:rsid w:val="001C5591"/>
    <w:rsid w:val="001C5D90"/>
    <w:rsid w:val="001C7BF1"/>
    <w:rsid w:val="001D2A20"/>
    <w:rsid w:val="001E6F7E"/>
    <w:rsid w:val="001E7E20"/>
    <w:rsid w:val="001F00B3"/>
    <w:rsid w:val="00202702"/>
    <w:rsid w:val="002121E3"/>
    <w:rsid w:val="00212DCF"/>
    <w:rsid w:val="00216ABA"/>
    <w:rsid w:val="00217486"/>
    <w:rsid w:val="0022150C"/>
    <w:rsid w:val="00221973"/>
    <w:rsid w:val="00222C44"/>
    <w:rsid w:val="002235D6"/>
    <w:rsid w:val="00225803"/>
    <w:rsid w:val="00225FC5"/>
    <w:rsid w:val="002269E6"/>
    <w:rsid w:val="00227403"/>
    <w:rsid w:val="00227869"/>
    <w:rsid w:val="00230E1E"/>
    <w:rsid w:val="00230F5F"/>
    <w:rsid w:val="00231830"/>
    <w:rsid w:val="00233349"/>
    <w:rsid w:val="00234B4D"/>
    <w:rsid w:val="002351B1"/>
    <w:rsid w:val="00241B13"/>
    <w:rsid w:val="00241D7C"/>
    <w:rsid w:val="00244408"/>
    <w:rsid w:val="0024643D"/>
    <w:rsid w:val="00246AE6"/>
    <w:rsid w:val="00253C1A"/>
    <w:rsid w:val="00255FD3"/>
    <w:rsid w:val="00256A44"/>
    <w:rsid w:val="00256B82"/>
    <w:rsid w:val="00257127"/>
    <w:rsid w:val="002620C4"/>
    <w:rsid w:val="00271F5D"/>
    <w:rsid w:val="0027238E"/>
    <w:rsid w:val="002726CB"/>
    <w:rsid w:val="002767C3"/>
    <w:rsid w:val="00280DCE"/>
    <w:rsid w:val="002820E0"/>
    <w:rsid w:val="00282396"/>
    <w:rsid w:val="00282B91"/>
    <w:rsid w:val="00287C7C"/>
    <w:rsid w:val="0029155F"/>
    <w:rsid w:val="0029209C"/>
    <w:rsid w:val="002947AD"/>
    <w:rsid w:val="002A5E8E"/>
    <w:rsid w:val="002A74A1"/>
    <w:rsid w:val="002B11A7"/>
    <w:rsid w:val="002B1A60"/>
    <w:rsid w:val="002B2110"/>
    <w:rsid w:val="002B5F42"/>
    <w:rsid w:val="002C0A0D"/>
    <w:rsid w:val="002C2094"/>
    <w:rsid w:val="002D0C4E"/>
    <w:rsid w:val="002D26F0"/>
    <w:rsid w:val="002D448F"/>
    <w:rsid w:val="002D59CD"/>
    <w:rsid w:val="002D793A"/>
    <w:rsid w:val="002E1899"/>
    <w:rsid w:val="002E3686"/>
    <w:rsid w:val="002E6B25"/>
    <w:rsid w:val="002E799E"/>
    <w:rsid w:val="002F0BCF"/>
    <w:rsid w:val="002F37B1"/>
    <w:rsid w:val="002F774B"/>
    <w:rsid w:val="002F77D0"/>
    <w:rsid w:val="002F7E5E"/>
    <w:rsid w:val="00300AA1"/>
    <w:rsid w:val="00300E26"/>
    <w:rsid w:val="00301181"/>
    <w:rsid w:val="003026F6"/>
    <w:rsid w:val="003043A2"/>
    <w:rsid w:val="00306DD6"/>
    <w:rsid w:val="00307234"/>
    <w:rsid w:val="00307774"/>
    <w:rsid w:val="0031276A"/>
    <w:rsid w:val="00316544"/>
    <w:rsid w:val="00317AF4"/>
    <w:rsid w:val="00317B1D"/>
    <w:rsid w:val="0032047B"/>
    <w:rsid w:val="00325A5D"/>
    <w:rsid w:val="00330E88"/>
    <w:rsid w:val="003311DB"/>
    <w:rsid w:val="00331D0C"/>
    <w:rsid w:val="0033386A"/>
    <w:rsid w:val="00335A0B"/>
    <w:rsid w:val="0034258C"/>
    <w:rsid w:val="00343BC3"/>
    <w:rsid w:val="00347B0E"/>
    <w:rsid w:val="003500D7"/>
    <w:rsid w:val="003548AB"/>
    <w:rsid w:val="00357AE5"/>
    <w:rsid w:val="0036095D"/>
    <w:rsid w:val="00360965"/>
    <w:rsid w:val="00361A1D"/>
    <w:rsid w:val="00363029"/>
    <w:rsid w:val="003657A0"/>
    <w:rsid w:val="0036591C"/>
    <w:rsid w:val="00367936"/>
    <w:rsid w:val="003709E2"/>
    <w:rsid w:val="003736AA"/>
    <w:rsid w:val="00377BC1"/>
    <w:rsid w:val="0039007B"/>
    <w:rsid w:val="00392B54"/>
    <w:rsid w:val="00393A13"/>
    <w:rsid w:val="003949CF"/>
    <w:rsid w:val="00395F8C"/>
    <w:rsid w:val="003969B1"/>
    <w:rsid w:val="003970E3"/>
    <w:rsid w:val="00397D04"/>
    <w:rsid w:val="003A0E2F"/>
    <w:rsid w:val="003B024F"/>
    <w:rsid w:val="003B5640"/>
    <w:rsid w:val="003B5CC6"/>
    <w:rsid w:val="003C1A10"/>
    <w:rsid w:val="003C5EA8"/>
    <w:rsid w:val="003C70EB"/>
    <w:rsid w:val="003D03BA"/>
    <w:rsid w:val="003D20E5"/>
    <w:rsid w:val="003D39E4"/>
    <w:rsid w:val="003D4632"/>
    <w:rsid w:val="003D5260"/>
    <w:rsid w:val="003D546D"/>
    <w:rsid w:val="003D6472"/>
    <w:rsid w:val="003E2223"/>
    <w:rsid w:val="003E2FA7"/>
    <w:rsid w:val="003E2FC1"/>
    <w:rsid w:val="003E5800"/>
    <w:rsid w:val="003E59E0"/>
    <w:rsid w:val="003F0F4B"/>
    <w:rsid w:val="003F2AB1"/>
    <w:rsid w:val="003F494E"/>
    <w:rsid w:val="003F66D5"/>
    <w:rsid w:val="00400555"/>
    <w:rsid w:val="00402EAC"/>
    <w:rsid w:val="00404518"/>
    <w:rsid w:val="0040503B"/>
    <w:rsid w:val="00405CDF"/>
    <w:rsid w:val="004060C2"/>
    <w:rsid w:val="00414A24"/>
    <w:rsid w:val="0042090F"/>
    <w:rsid w:val="00420EB2"/>
    <w:rsid w:val="0042364A"/>
    <w:rsid w:val="00426D72"/>
    <w:rsid w:val="00427AC6"/>
    <w:rsid w:val="00432D57"/>
    <w:rsid w:val="0043309F"/>
    <w:rsid w:val="004348B8"/>
    <w:rsid w:val="00436844"/>
    <w:rsid w:val="004402C3"/>
    <w:rsid w:val="00445D98"/>
    <w:rsid w:val="00446911"/>
    <w:rsid w:val="00446E11"/>
    <w:rsid w:val="00453F90"/>
    <w:rsid w:val="004624A9"/>
    <w:rsid w:val="00466815"/>
    <w:rsid w:val="00467C6C"/>
    <w:rsid w:val="00471EBA"/>
    <w:rsid w:val="004723C5"/>
    <w:rsid w:val="00472EC0"/>
    <w:rsid w:val="00474255"/>
    <w:rsid w:val="004759F6"/>
    <w:rsid w:val="00475FF4"/>
    <w:rsid w:val="004824B4"/>
    <w:rsid w:val="0048278F"/>
    <w:rsid w:val="00484B0F"/>
    <w:rsid w:val="00484D2C"/>
    <w:rsid w:val="004864EB"/>
    <w:rsid w:val="004A00FE"/>
    <w:rsid w:val="004A1F6F"/>
    <w:rsid w:val="004A27F7"/>
    <w:rsid w:val="004A322F"/>
    <w:rsid w:val="004A411B"/>
    <w:rsid w:val="004A6C91"/>
    <w:rsid w:val="004A76B6"/>
    <w:rsid w:val="004B4251"/>
    <w:rsid w:val="004C2870"/>
    <w:rsid w:val="004C3869"/>
    <w:rsid w:val="004C3B98"/>
    <w:rsid w:val="004C3E6B"/>
    <w:rsid w:val="004C4EAB"/>
    <w:rsid w:val="004C745F"/>
    <w:rsid w:val="004D08AB"/>
    <w:rsid w:val="004D1E81"/>
    <w:rsid w:val="004D40F4"/>
    <w:rsid w:val="004D6E0B"/>
    <w:rsid w:val="004E396E"/>
    <w:rsid w:val="004E611F"/>
    <w:rsid w:val="004E74F8"/>
    <w:rsid w:val="004F29CF"/>
    <w:rsid w:val="004F59FC"/>
    <w:rsid w:val="004F7455"/>
    <w:rsid w:val="0050104F"/>
    <w:rsid w:val="00507FC1"/>
    <w:rsid w:val="00512F98"/>
    <w:rsid w:val="005140EA"/>
    <w:rsid w:val="00514D20"/>
    <w:rsid w:val="0051589B"/>
    <w:rsid w:val="005171C0"/>
    <w:rsid w:val="005175E1"/>
    <w:rsid w:val="005207AA"/>
    <w:rsid w:val="00521521"/>
    <w:rsid w:val="00522080"/>
    <w:rsid w:val="0052312E"/>
    <w:rsid w:val="00523881"/>
    <w:rsid w:val="00524688"/>
    <w:rsid w:val="0053143C"/>
    <w:rsid w:val="00532641"/>
    <w:rsid w:val="005332DA"/>
    <w:rsid w:val="00533BA7"/>
    <w:rsid w:val="00540CB2"/>
    <w:rsid w:val="00541977"/>
    <w:rsid w:val="00542D75"/>
    <w:rsid w:val="005441E7"/>
    <w:rsid w:val="005448E9"/>
    <w:rsid w:val="00546366"/>
    <w:rsid w:val="00546F68"/>
    <w:rsid w:val="00556547"/>
    <w:rsid w:val="0056233F"/>
    <w:rsid w:val="0056448F"/>
    <w:rsid w:val="00564A29"/>
    <w:rsid w:val="00565308"/>
    <w:rsid w:val="00565B83"/>
    <w:rsid w:val="00565E3A"/>
    <w:rsid w:val="00566CB2"/>
    <w:rsid w:val="00570AFE"/>
    <w:rsid w:val="00570D87"/>
    <w:rsid w:val="005738EB"/>
    <w:rsid w:val="00576758"/>
    <w:rsid w:val="005805C8"/>
    <w:rsid w:val="0058441E"/>
    <w:rsid w:val="00586C67"/>
    <w:rsid w:val="00586EB6"/>
    <w:rsid w:val="00590E47"/>
    <w:rsid w:val="00592D84"/>
    <w:rsid w:val="00594DA8"/>
    <w:rsid w:val="005A6626"/>
    <w:rsid w:val="005A71A6"/>
    <w:rsid w:val="005A72B9"/>
    <w:rsid w:val="005A7744"/>
    <w:rsid w:val="005B25E9"/>
    <w:rsid w:val="005B458E"/>
    <w:rsid w:val="005B59EF"/>
    <w:rsid w:val="005C3BD2"/>
    <w:rsid w:val="005C3DCC"/>
    <w:rsid w:val="005C3FEE"/>
    <w:rsid w:val="005C509C"/>
    <w:rsid w:val="005C5DFE"/>
    <w:rsid w:val="005C73CA"/>
    <w:rsid w:val="005C79BD"/>
    <w:rsid w:val="005D1FF2"/>
    <w:rsid w:val="005D3160"/>
    <w:rsid w:val="005D4056"/>
    <w:rsid w:val="005D6EB0"/>
    <w:rsid w:val="005E0409"/>
    <w:rsid w:val="005E219A"/>
    <w:rsid w:val="005E2AD1"/>
    <w:rsid w:val="005E55A1"/>
    <w:rsid w:val="005F0D4D"/>
    <w:rsid w:val="005F4632"/>
    <w:rsid w:val="00605BB9"/>
    <w:rsid w:val="006076D9"/>
    <w:rsid w:val="00611818"/>
    <w:rsid w:val="00616D75"/>
    <w:rsid w:val="00616E2D"/>
    <w:rsid w:val="0061756C"/>
    <w:rsid w:val="00617714"/>
    <w:rsid w:val="00620E91"/>
    <w:rsid w:val="00620EE7"/>
    <w:rsid w:val="00626CD0"/>
    <w:rsid w:val="00627159"/>
    <w:rsid w:val="006322C6"/>
    <w:rsid w:val="0063368C"/>
    <w:rsid w:val="006370E1"/>
    <w:rsid w:val="006376B6"/>
    <w:rsid w:val="006407BC"/>
    <w:rsid w:val="006419E9"/>
    <w:rsid w:val="00644052"/>
    <w:rsid w:val="00644AE3"/>
    <w:rsid w:val="006471C4"/>
    <w:rsid w:val="00647A91"/>
    <w:rsid w:val="00647D50"/>
    <w:rsid w:val="00647EAB"/>
    <w:rsid w:val="0065107E"/>
    <w:rsid w:val="006538DE"/>
    <w:rsid w:val="0065512F"/>
    <w:rsid w:val="00656875"/>
    <w:rsid w:val="00660ACE"/>
    <w:rsid w:val="00660F20"/>
    <w:rsid w:val="00663184"/>
    <w:rsid w:val="00664058"/>
    <w:rsid w:val="006648A8"/>
    <w:rsid w:val="006649DC"/>
    <w:rsid w:val="006653DD"/>
    <w:rsid w:val="0066652D"/>
    <w:rsid w:val="006665AC"/>
    <w:rsid w:val="0067066F"/>
    <w:rsid w:val="00670B57"/>
    <w:rsid w:val="006746F0"/>
    <w:rsid w:val="00684E89"/>
    <w:rsid w:val="00686F67"/>
    <w:rsid w:val="006872F0"/>
    <w:rsid w:val="00687589"/>
    <w:rsid w:val="00687F48"/>
    <w:rsid w:val="00690A5A"/>
    <w:rsid w:val="00690D53"/>
    <w:rsid w:val="006943C6"/>
    <w:rsid w:val="00694900"/>
    <w:rsid w:val="00697764"/>
    <w:rsid w:val="006A0B07"/>
    <w:rsid w:val="006A130C"/>
    <w:rsid w:val="006A3ABA"/>
    <w:rsid w:val="006A4099"/>
    <w:rsid w:val="006A5F20"/>
    <w:rsid w:val="006A6709"/>
    <w:rsid w:val="006A6CF9"/>
    <w:rsid w:val="006B25D9"/>
    <w:rsid w:val="006C450B"/>
    <w:rsid w:val="006C4D67"/>
    <w:rsid w:val="006C562B"/>
    <w:rsid w:val="006C6E03"/>
    <w:rsid w:val="006C716B"/>
    <w:rsid w:val="006D14A5"/>
    <w:rsid w:val="006D67DE"/>
    <w:rsid w:val="006D69C2"/>
    <w:rsid w:val="006E09F7"/>
    <w:rsid w:val="006E51B2"/>
    <w:rsid w:val="006F1DC6"/>
    <w:rsid w:val="006F2470"/>
    <w:rsid w:val="006F35AE"/>
    <w:rsid w:val="006F5F4E"/>
    <w:rsid w:val="006F7CB5"/>
    <w:rsid w:val="006F7D76"/>
    <w:rsid w:val="00700A12"/>
    <w:rsid w:val="00701D75"/>
    <w:rsid w:val="00702224"/>
    <w:rsid w:val="00702861"/>
    <w:rsid w:val="00704BAF"/>
    <w:rsid w:val="00705144"/>
    <w:rsid w:val="007078AD"/>
    <w:rsid w:val="00713625"/>
    <w:rsid w:val="00714A24"/>
    <w:rsid w:val="00714D9B"/>
    <w:rsid w:val="00717C8E"/>
    <w:rsid w:val="00720704"/>
    <w:rsid w:val="007216FE"/>
    <w:rsid w:val="0072396E"/>
    <w:rsid w:val="00724B3E"/>
    <w:rsid w:val="00725B95"/>
    <w:rsid w:val="00726BD1"/>
    <w:rsid w:val="00727B25"/>
    <w:rsid w:val="00731B75"/>
    <w:rsid w:val="0074073D"/>
    <w:rsid w:val="00744C53"/>
    <w:rsid w:val="007457E1"/>
    <w:rsid w:val="00746B45"/>
    <w:rsid w:val="0075669B"/>
    <w:rsid w:val="007617F1"/>
    <w:rsid w:val="00763DF4"/>
    <w:rsid w:val="007652F3"/>
    <w:rsid w:val="0076614D"/>
    <w:rsid w:val="007663BC"/>
    <w:rsid w:val="00767E12"/>
    <w:rsid w:val="007717FF"/>
    <w:rsid w:val="00772DF6"/>
    <w:rsid w:val="00773283"/>
    <w:rsid w:val="00773AC7"/>
    <w:rsid w:val="00773F50"/>
    <w:rsid w:val="00774D6B"/>
    <w:rsid w:val="007763B1"/>
    <w:rsid w:val="0078085C"/>
    <w:rsid w:val="00785327"/>
    <w:rsid w:val="00785398"/>
    <w:rsid w:val="00790805"/>
    <w:rsid w:val="00792EA6"/>
    <w:rsid w:val="00793660"/>
    <w:rsid w:val="0079408B"/>
    <w:rsid w:val="00796BCC"/>
    <w:rsid w:val="00797AD8"/>
    <w:rsid w:val="00797FEB"/>
    <w:rsid w:val="007A01FB"/>
    <w:rsid w:val="007A0B75"/>
    <w:rsid w:val="007A0E69"/>
    <w:rsid w:val="007A2FE1"/>
    <w:rsid w:val="007A6B99"/>
    <w:rsid w:val="007B1272"/>
    <w:rsid w:val="007B5784"/>
    <w:rsid w:val="007B6BF0"/>
    <w:rsid w:val="007C0087"/>
    <w:rsid w:val="007C0DAB"/>
    <w:rsid w:val="007C38A3"/>
    <w:rsid w:val="007C4A9B"/>
    <w:rsid w:val="007D2217"/>
    <w:rsid w:val="007D22FF"/>
    <w:rsid w:val="007D5370"/>
    <w:rsid w:val="007D620A"/>
    <w:rsid w:val="007E48C4"/>
    <w:rsid w:val="007E6893"/>
    <w:rsid w:val="007F2DE7"/>
    <w:rsid w:val="007F355B"/>
    <w:rsid w:val="007F3B14"/>
    <w:rsid w:val="007F5E49"/>
    <w:rsid w:val="007F73FC"/>
    <w:rsid w:val="00802EC6"/>
    <w:rsid w:val="008030EF"/>
    <w:rsid w:val="00807DCB"/>
    <w:rsid w:val="00810362"/>
    <w:rsid w:val="008106C6"/>
    <w:rsid w:val="008108AC"/>
    <w:rsid w:val="00813673"/>
    <w:rsid w:val="008157CF"/>
    <w:rsid w:val="00816D3E"/>
    <w:rsid w:val="008206C1"/>
    <w:rsid w:val="008214C6"/>
    <w:rsid w:val="0082539F"/>
    <w:rsid w:val="008306BF"/>
    <w:rsid w:val="00832AF9"/>
    <w:rsid w:val="008330CF"/>
    <w:rsid w:val="0083536B"/>
    <w:rsid w:val="00836783"/>
    <w:rsid w:val="00844125"/>
    <w:rsid w:val="00850B9C"/>
    <w:rsid w:val="00854186"/>
    <w:rsid w:val="0085660C"/>
    <w:rsid w:val="0085771B"/>
    <w:rsid w:val="008715AE"/>
    <w:rsid w:val="00872BBE"/>
    <w:rsid w:val="00874F92"/>
    <w:rsid w:val="00875012"/>
    <w:rsid w:val="00880DDB"/>
    <w:rsid w:val="00885C0D"/>
    <w:rsid w:val="0089279A"/>
    <w:rsid w:val="008A0213"/>
    <w:rsid w:val="008A221F"/>
    <w:rsid w:val="008A654F"/>
    <w:rsid w:val="008A6DFF"/>
    <w:rsid w:val="008A7281"/>
    <w:rsid w:val="008A7633"/>
    <w:rsid w:val="008B068D"/>
    <w:rsid w:val="008B5A03"/>
    <w:rsid w:val="008C0AF5"/>
    <w:rsid w:val="008C20E1"/>
    <w:rsid w:val="008C528E"/>
    <w:rsid w:val="008C5CE5"/>
    <w:rsid w:val="008D09A0"/>
    <w:rsid w:val="008D370F"/>
    <w:rsid w:val="008D3CAD"/>
    <w:rsid w:val="008E04DB"/>
    <w:rsid w:val="008E2476"/>
    <w:rsid w:val="008E2B1F"/>
    <w:rsid w:val="008E3B2C"/>
    <w:rsid w:val="008E7D0A"/>
    <w:rsid w:val="008F16C6"/>
    <w:rsid w:val="008F4BC0"/>
    <w:rsid w:val="008F5F43"/>
    <w:rsid w:val="008F788C"/>
    <w:rsid w:val="00901844"/>
    <w:rsid w:val="00903CBE"/>
    <w:rsid w:val="00912024"/>
    <w:rsid w:val="00912C9A"/>
    <w:rsid w:val="00914A1C"/>
    <w:rsid w:val="00917CAB"/>
    <w:rsid w:val="0092148D"/>
    <w:rsid w:val="0092284E"/>
    <w:rsid w:val="00924770"/>
    <w:rsid w:val="00930B6E"/>
    <w:rsid w:val="00931DF4"/>
    <w:rsid w:val="009357B9"/>
    <w:rsid w:val="00935BC9"/>
    <w:rsid w:val="00936D99"/>
    <w:rsid w:val="00940755"/>
    <w:rsid w:val="0094094C"/>
    <w:rsid w:val="00942354"/>
    <w:rsid w:val="00942689"/>
    <w:rsid w:val="009472E8"/>
    <w:rsid w:val="009516BA"/>
    <w:rsid w:val="00951700"/>
    <w:rsid w:val="00951CC6"/>
    <w:rsid w:val="0095222C"/>
    <w:rsid w:val="0095381A"/>
    <w:rsid w:val="00953986"/>
    <w:rsid w:val="00961FE7"/>
    <w:rsid w:val="0097061A"/>
    <w:rsid w:val="00971674"/>
    <w:rsid w:val="0097295B"/>
    <w:rsid w:val="00981503"/>
    <w:rsid w:val="0098412D"/>
    <w:rsid w:val="009873DD"/>
    <w:rsid w:val="00991B76"/>
    <w:rsid w:val="009951C4"/>
    <w:rsid w:val="00995C24"/>
    <w:rsid w:val="009A1CB5"/>
    <w:rsid w:val="009A2154"/>
    <w:rsid w:val="009A4FF6"/>
    <w:rsid w:val="009A72E2"/>
    <w:rsid w:val="009A7315"/>
    <w:rsid w:val="009B01B2"/>
    <w:rsid w:val="009B3D05"/>
    <w:rsid w:val="009B4DF3"/>
    <w:rsid w:val="009B530C"/>
    <w:rsid w:val="009B6578"/>
    <w:rsid w:val="009C5BF0"/>
    <w:rsid w:val="009D1727"/>
    <w:rsid w:val="009D3765"/>
    <w:rsid w:val="009D7C04"/>
    <w:rsid w:val="009E02CE"/>
    <w:rsid w:val="009E0741"/>
    <w:rsid w:val="009E0EC2"/>
    <w:rsid w:val="009E3FEB"/>
    <w:rsid w:val="009F1EBB"/>
    <w:rsid w:val="009F56FE"/>
    <w:rsid w:val="00A04340"/>
    <w:rsid w:val="00A0522F"/>
    <w:rsid w:val="00A0787D"/>
    <w:rsid w:val="00A120D4"/>
    <w:rsid w:val="00A1299C"/>
    <w:rsid w:val="00A1396E"/>
    <w:rsid w:val="00A16CE7"/>
    <w:rsid w:val="00A17407"/>
    <w:rsid w:val="00A17850"/>
    <w:rsid w:val="00A214B4"/>
    <w:rsid w:val="00A23715"/>
    <w:rsid w:val="00A27512"/>
    <w:rsid w:val="00A31766"/>
    <w:rsid w:val="00A31AF8"/>
    <w:rsid w:val="00A322BC"/>
    <w:rsid w:val="00A33C3D"/>
    <w:rsid w:val="00A35BA4"/>
    <w:rsid w:val="00A37431"/>
    <w:rsid w:val="00A43FFB"/>
    <w:rsid w:val="00A45974"/>
    <w:rsid w:val="00A4636E"/>
    <w:rsid w:val="00A46EBE"/>
    <w:rsid w:val="00A51060"/>
    <w:rsid w:val="00A52065"/>
    <w:rsid w:val="00A5335C"/>
    <w:rsid w:val="00A55737"/>
    <w:rsid w:val="00A56610"/>
    <w:rsid w:val="00A567A9"/>
    <w:rsid w:val="00A57492"/>
    <w:rsid w:val="00A579E4"/>
    <w:rsid w:val="00A62B39"/>
    <w:rsid w:val="00A63E53"/>
    <w:rsid w:val="00A64DDD"/>
    <w:rsid w:val="00A6737A"/>
    <w:rsid w:val="00A76800"/>
    <w:rsid w:val="00A77592"/>
    <w:rsid w:val="00A84F01"/>
    <w:rsid w:val="00A86509"/>
    <w:rsid w:val="00A942B7"/>
    <w:rsid w:val="00AA0665"/>
    <w:rsid w:val="00AA2788"/>
    <w:rsid w:val="00AA3C1C"/>
    <w:rsid w:val="00AA54C9"/>
    <w:rsid w:val="00AA5CA6"/>
    <w:rsid w:val="00AA5D0C"/>
    <w:rsid w:val="00AA6896"/>
    <w:rsid w:val="00AA7ABC"/>
    <w:rsid w:val="00AB13A7"/>
    <w:rsid w:val="00AB5272"/>
    <w:rsid w:val="00AB6558"/>
    <w:rsid w:val="00AC3D37"/>
    <w:rsid w:val="00AD4E40"/>
    <w:rsid w:val="00AD4F2C"/>
    <w:rsid w:val="00AD6512"/>
    <w:rsid w:val="00AE1359"/>
    <w:rsid w:val="00AE2197"/>
    <w:rsid w:val="00AE24CC"/>
    <w:rsid w:val="00AE29EF"/>
    <w:rsid w:val="00AE2CCB"/>
    <w:rsid w:val="00AE5240"/>
    <w:rsid w:val="00AF4309"/>
    <w:rsid w:val="00AF456F"/>
    <w:rsid w:val="00AF4E2E"/>
    <w:rsid w:val="00AF6F80"/>
    <w:rsid w:val="00B00585"/>
    <w:rsid w:val="00B06711"/>
    <w:rsid w:val="00B13FA3"/>
    <w:rsid w:val="00B14426"/>
    <w:rsid w:val="00B2212B"/>
    <w:rsid w:val="00B23FF1"/>
    <w:rsid w:val="00B24A91"/>
    <w:rsid w:val="00B25412"/>
    <w:rsid w:val="00B301E2"/>
    <w:rsid w:val="00B312DB"/>
    <w:rsid w:val="00B32F4A"/>
    <w:rsid w:val="00B344B3"/>
    <w:rsid w:val="00B36841"/>
    <w:rsid w:val="00B37D82"/>
    <w:rsid w:val="00B37F5F"/>
    <w:rsid w:val="00B40317"/>
    <w:rsid w:val="00B43A45"/>
    <w:rsid w:val="00B43F9C"/>
    <w:rsid w:val="00B45D2C"/>
    <w:rsid w:val="00B46C93"/>
    <w:rsid w:val="00B5032D"/>
    <w:rsid w:val="00B50DC9"/>
    <w:rsid w:val="00B53133"/>
    <w:rsid w:val="00B60BEB"/>
    <w:rsid w:val="00B6457E"/>
    <w:rsid w:val="00B647AF"/>
    <w:rsid w:val="00B66FD2"/>
    <w:rsid w:val="00B727F0"/>
    <w:rsid w:val="00B73B08"/>
    <w:rsid w:val="00B73FDE"/>
    <w:rsid w:val="00B7750D"/>
    <w:rsid w:val="00B77B4E"/>
    <w:rsid w:val="00B80DF1"/>
    <w:rsid w:val="00B81BBE"/>
    <w:rsid w:val="00B820BC"/>
    <w:rsid w:val="00B8462F"/>
    <w:rsid w:val="00B847A9"/>
    <w:rsid w:val="00B84AC5"/>
    <w:rsid w:val="00B8711C"/>
    <w:rsid w:val="00B948BD"/>
    <w:rsid w:val="00B95D55"/>
    <w:rsid w:val="00B9759D"/>
    <w:rsid w:val="00BA0F28"/>
    <w:rsid w:val="00BA237D"/>
    <w:rsid w:val="00BA2E7D"/>
    <w:rsid w:val="00BA4E11"/>
    <w:rsid w:val="00BA5675"/>
    <w:rsid w:val="00BB312D"/>
    <w:rsid w:val="00BC0988"/>
    <w:rsid w:val="00BC39BC"/>
    <w:rsid w:val="00BD039F"/>
    <w:rsid w:val="00BD211A"/>
    <w:rsid w:val="00BD578E"/>
    <w:rsid w:val="00BE23CE"/>
    <w:rsid w:val="00BE2606"/>
    <w:rsid w:val="00BE43D8"/>
    <w:rsid w:val="00BE4667"/>
    <w:rsid w:val="00BE5BF1"/>
    <w:rsid w:val="00BF18D5"/>
    <w:rsid w:val="00BF1C4F"/>
    <w:rsid w:val="00BF3B37"/>
    <w:rsid w:val="00BF6E8B"/>
    <w:rsid w:val="00BF7AA3"/>
    <w:rsid w:val="00C00B7B"/>
    <w:rsid w:val="00C02890"/>
    <w:rsid w:val="00C02BBC"/>
    <w:rsid w:val="00C0662A"/>
    <w:rsid w:val="00C10185"/>
    <w:rsid w:val="00C11CD0"/>
    <w:rsid w:val="00C147E3"/>
    <w:rsid w:val="00C16B76"/>
    <w:rsid w:val="00C214A3"/>
    <w:rsid w:val="00C215E4"/>
    <w:rsid w:val="00C308C7"/>
    <w:rsid w:val="00C31384"/>
    <w:rsid w:val="00C36CDA"/>
    <w:rsid w:val="00C37D8E"/>
    <w:rsid w:val="00C410C5"/>
    <w:rsid w:val="00C426A4"/>
    <w:rsid w:val="00C43EB2"/>
    <w:rsid w:val="00C501DB"/>
    <w:rsid w:val="00C504AC"/>
    <w:rsid w:val="00C50735"/>
    <w:rsid w:val="00C53FF1"/>
    <w:rsid w:val="00C56D30"/>
    <w:rsid w:val="00C61170"/>
    <w:rsid w:val="00C626F0"/>
    <w:rsid w:val="00C678CB"/>
    <w:rsid w:val="00C710E4"/>
    <w:rsid w:val="00C736FA"/>
    <w:rsid w:val="00C73CFA"/>
    <w:rsid w:val="00C747CC"/>
    <w:rsid w:val="00C75621"/>
    <w:rsid w:val="00C801A2"/>
    <w:rsid w:val="00C81148"/>
    <w:rsid w:val="00C93726"/>
    <w:rsid w:val="00C93754"/>
    <w:rsid w:val="00C94F67"/>
    <w:rsid w:val="00CA17F7"/>
    <w:rsid w:val="00CA1EBC"/>
    <w:rsid w:val="00CA2F49"/>
    <w:rsid w:val="00CA4C1D"/>
    <w:rsid w:val="00CA5393"/>
    <w:rsid w:val="00CB4D04"/>
    <w:rsid w:val="00CB6C8E"/>
    <w:rsid w:val="00CB7ECC"/>
    <w:rsid w:val="00CC013B"/>
    <w:rsid w:val="00CC6C6B"/>
    <w:rsid w:val="00CC76B6"/>
    <w:rsid w:val="00CD18ED"/>
    <w:rsid w:val="00CD21AC"/>
    <w:rsid w:val="00CD3029"/>
    <w:rsid w:val="00CD6354"/>
    <w:rsid w:val="00CD7C17"/>
    <w:rsid w:val="00CE1CA7"/>
    <w:rsid w:val="00CE1F8B"/>
    <w:rsid w:val="00CE2706"/>
    <w:rsid w:val="00CE4246"/>
    <w:rsid w:val="00CE5E1A"/>
    <w:rsid w:val="00CE7B80"/>
    <w:rsid w:val="00CF35A4"/>
    <w:rsid w:val="00D02E4B"/>
    <w:rsid w:val="00D03746"/>
    <w:rsid w:val="00D04138"/>
    <w:rsid w:val="00D064B0"/>
    <w:rsid w:val="00D07DDB"/>
    <w:rsid w:val="00D10665"/>
    <w:rsid w:val="00D1148E"/>
    <w:rsid w:val="00D13898"/>
    <w:rsid w:val="00D141A3"/>
    <w:rsid w:val="00D144F1"/>
    <w:rsid w:val="00D16165"/>
    <w:rsid w:val="00D25E0B"/>
    <w:rsid w:val="00D26ED4"/>
    <w:rsid w:val="00D30508"/>
    <w:rsid w:val="00D30971"/>
    <w:rsid w:val="00D30D3E"/>
    <w:rsid w:val="00D34FAA"/>
    <w:rsid w:val="00D40A96"/>
    <w:rsid w:val="00D4331F"/>
    <w:rsid w:val="00D43F30"/>
    <w:rsid w:val="00D51B85"/>
    <w:rsid w:val="00D535C9"/>
    <w:rsid w:val="00D53B56"/>
    <w:rsid w:val="00D54BE9"/>
    <w:rsid w:val="00D55829"/>
    <w:rsid w:val="00D61B79"/>
    <w:rsid w:val="00D64B38"/>
    <w:rsid w:val="00D67065"/>
    <w:rsid w:val="00D671D3"/>
    <w:rsid w:val="00D71025"/>
    <w:rsid w:val="00D74846"/>
    <w:rsid w:val="00D813C9"/>
    <w:rsid w:val="00D82F3C"/>
    <w:rsid w:val="00D86D93"/>
    <w:rsid w:val="00D87D24"/>
    <w:rsid w:val="00D97456"/>
    <w:rsid w:val="00DA7868"/>
    <w:rsid w:val="00DB271C"/>
    <w:rsid w:val="00DB2D02"/>
    <w:rsid w:val="00DB352C"/>
    <w:rsid w:val="00DB38B3"/>
    <w:rsid w:val="00DB4B15"/>
    <w:rsid w:val="00DC3876"/>
    <w:rsid w:val="00DC3FFE"/>
    <w:rsid w:val="00DC5EF3"/>
    <w:rsid w:val="00DC7C48"/>
    <w:rsid w:val="00DD03D2"/>
    <w:rsid w:val="00DD2D56"/>
    <w:rsid w:val="00DD5C7E"/>
    <w:rsid w:val="00DE1893"/>
    <w:rsid w:val="00DE24DE"/>
    <w:rsid w:val="00DE276C"/>
    <w:rsid w:val="00DE55E1"/>
    <w:rsid w:val="00DE6052"/>
    <w:rsid w:val="00DF0AA1"/>
    <w:rsid w:val="00DF0C1C"/>
    <w:rsid w:val="00DF17C6"/>
    <w:rsid w:val="00DF1955"/>
    <w:rsid w:val="00DF1E39"/>
    <w:rsid w:val="00DF1F09"/>
    <w:rsid w:val="00DF1F89"/>
    <w:rsid w:val="00DF27B7"/>
    <w:rsid w:val="00DF7F13"/>
    <w:rsid w:val="00E00F7B"/>
    <w:rsid w:val="00E03ED7"/>
    <w:rsid w:val="00E05E69"/>
    <w:rsid w:val="00E06135"/>
    <w:rsid w:val="00E10A82"/>
    <w:rsid w:val="00E1123A"/>
    <w:rsid w:val="00E12597"/>
    <w:rsid w:val="00E1488A"/>
    <w:rsid w:val="00E1558D"/>
    <w:rsid w:val="00E17161"/>
    <w:rsid w:val="00E17751"/>
    <w:rsid w:val="00E20FCC"/>
    <w:rsid w:val="00E21150"/>
    <w:rsid w:val="00E226EB"/>
    <w:rsid w:val="00E24F41"/>
    <w:rsid w:val="00E26156"/>
    <w:rsid w:val="00E262DE"/>
    <w:rsid w:val="00E2737F"/>
    <w:rsid w:val="00E31E2E"/>
    <w:rsid w:val="00E32BE0"/>
    <w:rsid w:val="00E360AC"/>
    <w:rsid w:val="00E36B91"/>
    <w:rsid w:val="00E4170E"/>
    <w:rsid w:val="00E42019"/>
    <w:rsid w:val="00E42906"/>
    <w:rsid w:val="00E44795"/>
    <w:rsid w:val="00E453EA"/>
    <w:rsid w:val="00E51A2A"/>
    <w:rsid w:val="00E53A6D"/>
    <w:rsid w:val="00E53D80"/>
    <w:rsid w:val="00E56097"/>
    <w:rsid w:val="00E62B12"/>
    <w:rsid w:val="00E67DF3"/>
    <w:rsid w:val="00E70C12"/>
    <w:rsid w:val="00E7244E"/>
    <w:rsid w:val="00E74ADC"/>
    <w:rsid w:val="00E81845"/>
    <w:rsid w:val="00E82514"/>
    <w:rsid w:val="00E842F0"/>
    <w:rsid w:val="00E92142"/>
    <w:rsid w:val="00E928A5"/>
    <w:rsid w:val="00E958FB"/>
    <w:rsid w:val="00EA0496"/>
    <w:rsid w:val="00EA08E8"/>
    <w:rsid w:val="00EA10F5"/>
    <w:rsid w:val="00EA3A98"/>
    <w:rsid w:val="00EA47CF"/>
    <w:rsid w:val="00EA5F5B"/>
    <w:rsid w:val="00EA7FEA"/>
    <w:rsid w:val="00EB2575"/>
    <w:rsid w:val="00EB2CA0"/>
    <w:rsid w:val="00EB4B0C"/>
    <w:rsid w:val="00EC0E5D"/>
    <w:rsid w:val="00EC6104"/>
    <w:rsid w:val="00EC6935"/>
    <w:rsid w:val="00ED4136"/>
    <w:rsid w:val="00ED43F6"/>
    <w:rsid w:val="00ED7D03"/>
    <w:rsid w:val="00EE1D00"/>
    <w:rsid w:val="00EE42AA"/>
    <w:rsid w:val="00EE7AEF"/>
    <w:rsid w:val="00EF2D91"/>
    <w:rsid w:val="00EF3FF2"/>
    <w:rsid w:val="00EF47B7"/>
    <w:rsid w:val="00EF6E2B"/>
    <w:rsid w:val="00F0080E"/>
    <w:rsid w:val="00F0172B"/>
    <w:rsid w:val="00F0447C"/>
    <w:rsid w:val="00F15D28"/>
    <w:rsid w:val="00F17CF9"/>
    <w:rsid w:val="00F20692"/>
    <w:rsid w:val="00F220ED"/>
    <w:rsid w:val="00F23CFD"/>
    <w:rsid w:val="00F25828"/>
    <w:rsid w:val="00F266F8"/>
    <w:rsid w:val="00F304A9"/>
    <w:rsid w:val="00F31202"/>
    <w:rsid w:val="00F3150E"/>
    <w:rsid w:val="00F31DD7"/>
    <w:rsid w:val="00F325B5"/>
    <w:rsid w:val="00F33FF9"/>
    <w:rsid w:val="00F34748"/>
    <w:rsid w:val="00F35589"/>
    <w:rsid w:val="00F36580"/>
    <w:rsid w:val="00F41642"/>
    <w:rsid w:val="00F4374F"/>
    <w:rsid w:val="00F45A6C"/>
    <w:rsid w:val="00F47979"/>
    <w:rsid w:val="00F521D3"/>
    <w:rsid w:val="00F61368"/>
    <w:rsid w:val="00F618D2"/>
    <w:rsid w:val="00F6474E"/>
    <w:rsid w:val="00F65C8A"/>
    <w:rsid w:val="00F70116"/>
    <w:rsid w:val="00F80712"/>
    <w:rsid w:val="00F81B2F"/>
    <w:rsid w:val="00F81EC3"/>
    <w:rsid w:val="00F82E11"/>
    <w:rsid w:val="00F85331"/>
    <w:rsid w:val="00F8621C"/>
    <w:rsid w:val="00F930B5"/>
    <w:rsid w:val="00FA3569"/>
    <w:rsid w:val="00FA76E2"/>
    <w:rsid w:val="00FB089B"/>
    <w:rsid w:val="00FB2014"/>
    <w:rsid w:val="00FB2E3D"/>
    <w:rsid w:val="00FB48EB"/>
    <w:rsid w:val="00FB4DA1"/>
    <w:rsid w:val="00FB5526"/>
    <w:rsid w:val="00FC50DC"/>
    <w:rsid w:val="00FD1831"/>
    <w:rsid w:val="00FD4594"/>
    <w:rsid w:val="00FE02FC"/>
    <w:rsid w:val="00FE3AAF"/>
    <w:rsid w:val="00FE79B5"/>
    <w:rsid w:val="00FF3721"/>
    <w:rsid w:val="00FF54EA"/>
    <w:rsid w:val="00FF79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0665"/>
  </w:style>
  <w:style w:type="paragraph" w:styleId="Ttulo1">
    <w:name w:val="heading 1"/>
    <w:basedOn w:val="Normal"/>
    <w:next w:val="Normal"/>
    <w:link w:val="Ttulo1Char"/>
    <w:qFormat/>
    <w:rsid w:val="00B43A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9080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A0665"/>
    <w:pPr>
      <w:ind w:left="720"/>
      <w:contextualSpacing/>
    </w:pPr>
    <w:rPr>
      <w:rFonts w:ascii="Calibri" w:eastAsia="Times New Roman" w:hAnsi="Calibri" w:cs="Times New Roman"/>
    </w:rPr>
  </w:style>
  <w:style w:type="table" w:styleId="Tabelacomgrade">
    <w:name w:val="Table Grid"/>
    <w:basedOn w:val="Tabelanormal"/>
    <w:uiPriority w:val="59"/>
    <w:rsid w:val="00AA06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AA066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A0665"/>
  </w:style>
  <w:style w:type="paragraph" w:styleId="Textodebalo">
    <w:name w:val="Balloon Text"/>
    <w:basedOn w:val="Normal"/>
    <w:link w:val="TextodebaloChar"/>
    <w:uiPriority w:val="99"/>
    <w:semiHidden/>
    <w:unhideWhenUsed/>
    <w:rsid w:val="00AA06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A0665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61181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11818"/>
  </w:style>
  <w:style w:type="paragraph" w:styleId="Recuodecorpodetexto2">
    <w:name w:val="Body Text Indent 2"/>
    <w:basedOn w:val="Normal"/>
    <w:link w:val="Recuodecorpodetexto2Char"/>
    <w:unhideWhenUsed/>
    <w:rsid w:val="00F220ED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rsid w:val="00F220ED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/>
    <w:rsid w:val="00724B3E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0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724B3E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724B3E"/>
  </w:style>
  <w:style w:type="paragraph" w:styleId="Textodecomentrio">
    <w:name w:val="annotation text"/>
    <w:basedOn w:val="Normal"/>
    <w:link w:val="TextodecomentrioChar"/>
    <w:unhideWhenUsed/>
    <w:rsid w:val="00724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TextodecomentrioChar">
    <w:name w:val="Texto de comentário Char"/>
    <w:basedOn w:val="Fontepargpadro"/>
    <w:link w:val="Textodecomentrio"/>
    <w:rsid w:val="00724B3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Default">
    <w:name w:val="Default"/>
    <w:rsid w:val="00724B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character" w:styleId="Refdecomentrio">
    <w:name w:val="annotation reference"/>
    <w:unhideWhenUsed/>
    <w:rsid w:val="00724B3E"/>
    <w:rPr>
      <w:sz w:val="16"/>
      <w:szCs w:val="16"/>
    </w:rPr>
  </w:style>
  <w:style w:type="character" w:styleId="Hyperlink">
    <w:name w:val="Hyperlink"/>
    <w:uiPriority w:val="99"/>
    <w:rsid w:val="00697764"/>
    <w:rPr>
      <w:color w:val="006699"/>
      <w:u w:val="single"/>
    </w:rPr>
  </w:style>
  <w:style w:type="paragraph" w:styleId="SemEspaamento">
    <w:name w:val="No Spacing"/>
    <w:link w:val="SemEspaamentoChar"/>
    <w:uiPriority w:val="1"/>
    <w:qFormat/>
    <w:rsid w:val="007A6B99"/>
    <w:pPr>
      <w:spacing w:after="0" w:line="240" w:lineRule="auto"/>
    </w:pPr>
    <w:rPr>
      <w:rFonts w:eastAsiaTheme="minorEastAsia"/>
      <w:lang w:eastAsia="pt-BR"/>
    </w:rPr>
  </w:style>
  <w:style w:type="character" w:customStyle="1" w:styleId="SemEspaamentoChar">
    <w:name w:val="Sem Espaçamento Char"/>
    <w:basedOn w:val="Fontepargpadro"/>
    <w:link w:val="SemEspaamento"/>
    <w:uiPriority w:val="1"/>
    <w:rsid w:val="007A6B99"/>
    <w:rPr>
      <w:rFonts w:eastAsiaTheme="minorEastAsia"/>
      <w:lang w:eastAsia="pt-BR"/>
    </w:rPr>
  </w:style>
  <w:style w:type="character" w:styleId="Forte">
    <w:name w:val="Strong"/>
    <w:basedOn w:val="Fontepargpadro"/>
    <w:uiPriority w:val="22"/>
    <w:qFormat/>
    <w:rsid w:val="002B1A60"/>
    <w:rPr>
      <w:b/>
      <w:bCs/>
    </w:rPr>
  </w:style>
  <w:style w:type="character" w:styleId="nfaseIntensa">
    <w:name w:val="Intense Emphasis"/>
    <w:uiPriority w:val="21"/>
    <w:qFormat/>
    <w:rsid w:val="007F2DE7"/>
    <w:rPr>
      <w:b/>
      <w:bCs/>
      <w:i/>
      <w:iCs/>
      <w:color w:val="4F81BD"/>
    </w:rPr>
  </w:style>
  <w:style w:type="paragraph" w:styleId="Textodenotaderodap">
    <w:name w:val="footnote text"/>
    <w:basedOn w:val="Normal"/>
    <w:link w:val="TextodenotaderodapChar"/>
    <w:uiPriority w:val="99"/>
    <w:unhideWhenUsed/>
    <w:qFormat/>
    <w:rsid w:val="00767E1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767E1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rsid w:val="00B43A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abealhodoSumrio">
    <w:name w:val="TOC Heading"/>
    <w:basedOn w:val="Ttulo1"/>
    <w:next w:val="Normal"/>
    <w:uiPriority w:val="39"/>
    <w:unhideWhenUsed/>
    <w:qFormat/>
    <w:rsid w:val="00B43A45"/>
    <w:pPr>
      <w:outlineLvl w:val="9"/>
    </w:pPr>
    <w:rPr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B43A45"/>
    <w:pPr>
      <w:spacing w:after="100"/>
    </w:pPr>
  </w:style>
  <w:style w:type="character" w:customStyle="1" w:styleId="Ttulo2Char">
    <w:name w:val="Título 2 Char"/>
    <w:basedOn w:val="Fontepargpadro"/>
    <w:link w:val="Ttulo2"/>
    <w:rsid w:val="007908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Sumrio2">
    <w:name w:val="toc 2"/>
    <w:basedOn w:val="Normal"/>
    <w:next w:val="Normal"/>
    <w:autoRedefine/>
    <w:uiPriority w:val="39"/>
    <w:unhideWhenUsed/>
    <w:rsid w:val="000F2ECC"/>
    <w:pPr>
      <w:spacing w:after="100"/>
      <w:ind w:left="220"/>
    </w:pPr>
  </w:style>
  <w:style w:type="table" w:styleId="GradeMdia1-nfase3">
    <w:name w:val="Medium Grid 1 Accent 3"/>
    <w:basedOn w:val="Tabelanormal"/>
    <w:uiPriority w:val="67"/>
    <w:rsid w:val="00A6737A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character" w:styleId="Refdenotaderodap">
    <w:name w:val="footnote reference"/>
    <w:basedOn w:val="Fontepargpadro"/>
    <w:uiPriority w:val="99"/>
    <w:semiHidden/>
    <w:unhideWhenUsed/>
    <w:rsid w:val="00414A24"/>
    <w:rPr>
      <w:vertAlign w:val="superscript"/>
    </w:rPr>
  </w:style>
  <w:style w:type="table" w:styleId="GradeMdia1-nfase4">
    <w:name w:val="Medium Grid 1 Accent 4"/>
    <w:basedOn w:val="Tabelanormal"/>
    <w:uiPriority w:val="67"/>
    <w:rsid w:val="00EA47CF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GradeClara-nfase4">
    <w:name w:val="Light Grid Accent 4"/>
    <w:basedOn w:val="Tabelanormal"/>
    <w:uiPriority w:val="62"/>
    <w:rsid w:val="00CB7ECC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GradeClara-nfase5">
    <w:name w:val="Light Grid Accent 5"/>
    <w:basedOn w:val="Tabelanormal"/>
    <w:uiPriority w:val="62"/>
    <w:rsid w:val="00D74846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staMdia2-nfase5">
    <w:name w:val="Medium List 2 Accent 5"/>
    <w:basedOn w:val="Tabelanormal"/>
    <w:uiPriority w:val="66"/>
    <w:rsid w:val="00D7484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Reviso">
    <w:name w:val="Revision"/>
    <w:hidden/>
    <w:uiPriority w:val="99"/>
    <w:semiHidden/>
    <w:rsid w:val="007A0E69"/>
    <w:pPr>
      <w:spacing w:after="0" w:line="240" w:lineRule="auto"/>
    </w:pPr>
  </w:style>
  <w:style w:type="paragraph" w:styleId="Corpodetexto">
    <w:name w:val="Body Text"/>
    <w:basedOn w:val="Normal"/>
    <w:link w:val="CorpodetextoChar"/>
    <w:uiPriority w:val="99"/>
    <w:semiHidden/>
    <w:unhideWhenUsed/>
    <w:rsid w:val="008E7D0A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8E7D0A"/>
  </w:style>
  <w:style w:type="paragraph" w:customStyle="1" w:styleId="textojustificadorecuoprimeiralinha">
    <w:name w:val="texto_justificado_recuo_primeira_linha"/>
    <w:basedOn w:val="Normal"/>
    <w:rsid w:val="005653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centralizadomaisculas">
    <w:name w:val="texto_centralizado_maiúsculas"/>
    <w:basedOn w:val="Normal"/>
    <w:rsid w:val="006C6E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0665"/>
  </w:style>
  <w:style w:type="paragraph" w:styleId="Ttulo1">
    <w:name w:val="heading 1"/>
    <w:basedOn w:val="Normal"/>
    <w:next w:val="Normal"/>
    <w:link w:val="Ttulo1Char"/>
    <w:qFormat/>
    <w:rsid w:val="00B43A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9080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A0665"/>
    <w:pPr>
      <w:ind w:left="720"/>
      <w:contextualSpacing/>
    </w:pPr>
    <w:rPr>
      <w:rFonts w:ascii="Calibri" w:eastAsia="Times New Roman" w:hAnsi="Calibri" w:cs="Times New Roman"/>
    </w:rPr>
  </w:style>
  <w:style w:type="table" w:styleId="Tabelacomgrade">
    <w:name w:val="Table Grid"/>
    <w:basedOn w:val="Tabelanormal"/>
    <w:uiPriority w:val="59"/>
    <w:rsid w:val="00AA06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AA066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A0665"/>
  </w:style>
  <w:style w:type="paragraph" w:styleId="Textodebalo">
    <w:name w:val="Balloon Text"/>
    <w:basedOn w:val="Normal"/>
    <w:link w:val="TextodebaloChar"/>
    <w:uiPriority w:val="99"/>
    <w:semiHidden/>
    <w:unhideWhenUsed/>
    <w:rsid w:val="00AA06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A0665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61181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11818"/>
  </w:style>
  <w:style w:type="paragraph" w:styleId="Recuodecorpodetexto2">
    <w:name w:val="Body Text Indent 2"/>
    <w:basedOn w:val="Normal"/>
    <w:link w:val="Recuodecorpodetexto2Char"/>
    <w:unhideWhenUsed/>
    <w:rsid w:val="00F220ED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rsid w:val="00F220ED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/>
    <w:rsid w:val="00724B3E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0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724B3E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724B3E"/>
  </w:style>
  <w:style w:type="paragraph" w:styleId="Textodecomentrio">
    <w:name w:val="annotation text"/>
    <w:basedOn w:val="Normal"/>
    <w:link w:val="TextodecomentrioChar"/>
    <w:unhideWhenUsed/>
    <w:rsid w:val="00724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TextodecomentrioChar">
    <w:name w:val="Texto de comentário Char"/>
    <w:basedOn w:val="Fontepargpadro"/>
    <w:link w:val="Textodecomentrio"/>
    <w:rsid w:val="00724B3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Default">
    <w:name w:val="Default"/>
    <w:rsid w:val="00724B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character" w:styleId="Refdecomentrio">
    <w:name w:val="annotation reference"/>
    <w:unhideWhenUsed/>
    <w:rsid w:val="00724B3E"/>
    <w:rPr>
      <w:sz w:val="16"/>
      <w:szCs w:val="16"/>
    </w:rPr>
  </w:style>
  <w:style w:type="character" w:styleId="Hyperlink">
    <w:name w:val="Hyperlink"/>
    <w:uiPriority w:val="99"/>
    <w:rsid w:val="00697764"/>
    <w:rPr>
      <w:color w:val="006699"/>
      <w:u w:val="single"/>
    </w:rPr>
  </w:style>
  <w:style w:type="paragraph" w:styleId="SemEspaamento">
    <w:name w:val="No Spacing"/>
    <w:link w:val="SemEspaamentoChar"/>
    <w:uiPriority w:val="1"/>
    <w:qFormat/>
    <w:rsid w:val="007A6B99"/>
    <w:pPr>
      <w:spacing w:after="0" w:line="240" w:lineRule="auto"/>
    </w:pPr>
    <w:rPr>
      <w:rFonts w:eastAsiaTheme="minorEastAsia"/>
      <w:lang w:eastAsia="pt-BR"/>
    </w:rPr>
  </w:style>
  <w:style w:type="character" w:customStyle="1" w:styleId="SemEspaamentoChar">
    <w:name w:val="Sem Espaçamento Char"/>
    <w:basedOn w:val="Fontepargpadro"/>
    <w:link w:val="SemEspaamento"/>
    <w:uiPriority w:val="1"/>
    <w:rsid w:val="007A6B99"/>
    <w:rPr>
      <w:rFonts w:eastAsiaTheme="minorEastAsia"/>
      <w:lang w:eastAsia="pt-BR"/>
    </w:rPr>
  </w:style>
  <w:style w:type="character" w:styleId="Forte">
    <w:name w:val="Strong"/>
    <w:basedOn w:val="Fontepargpadro"/>
    <w:uiPriority w:val="22"/>
    <w:qFormat/>
    <w:rsid w:val="002B1A60"/>
    <w:rPr>
      <w:b/>
      <w:bCs/>
    </w:rPr>
  </w:style>
  <w:style w:type="character" w:styleId="nfaseIntensa">
    <w:name w:val="Intense Emphasis"/>
    <w:uiPriority w:val="21"/>
    <w:qFormat/>
    <w:rsid w:val="007F2DE7"/>
    <w:rPr>
      <w:b/>
      <w:bCs/>
      <w:i/>
      <w:iCs/>
      <w:color w:val="4F81BD"/>
    </w:rPr>
  </w:style>
  <w:style w:type="paragraph" w:styleId="Textodenotaderodap">
    <w:name w:val="footnote text"/>
    <w:basedOn w:val="Normal"/>
    <w:link w:val="TextodenotaderodapChar"/>
    <w:uiPriority w:val="99"/>
    <w:unhideWhenUsed/>
    <w:qFormat/>
    <w:rsid w:val="00767E1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767E1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rsid w:val="00B43A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abealhodoSumrio">
    <w:name w:val="TOC Heading"/>
    <w:basedOn w:val="Ttulo1"/>
    <w:next w:val="Normal"/>
    <w:uiPriority w:val="39"/>
    <w:unhideWhenUsed/>
    <w:qFormat/>
    <w:rsid w:val="00B43A45"/>
    <w:pPr>
      <w:outlineLvl w:val="9"/>
    </w:pPr>
    <w:rPr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B43A45"/>
    <w:pPr>
      <w:spacing w:after="100"/>
    </w:pPr>
  </w:style>
  <w:style w:type="character" w:customStyle="1" w:styleId="Ttulo2Char">
    <w:name w:val="Título 2 Char"/>
    <w:basedOn w:val="Fontepargpadro"/>
    <w:link w:val="Ttulo2"/>
    <w:rsid w:val="0079080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Sumrio2">
    <w:name w:val="toc 2"/>
    <w:basedOn w:val="Normal"/>
    <w:next w:val="Normal"/>
    <w:autoRedefine/>
    <w:uiPriority w:val="39"/>
    <w:unhideWhenUsed/>
    <w:rsid w:val="000F2ECC"/>
    <w:pPr>
      <w:spacing w:after="100"/>
      <w:ind w:left="220"/>
    </w:pPr>
  </w:style>
  <w:style w:type="table" w:styleId="GradeMdia1-nfase3">
    <w:name w:val="Medium Grid 1 Accent 3"/>
    <w:basedOn w:val="Tabelanormal"/>
    <w:uiPriority w:val="67"/>
    <w:rsid w:val="00A6737A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character" w:styleId="Refdenotaderodap">
    <w:name w:val="footnote reference"/>
    <w:basedOn w:val="Fontepargpadro"/>
    <w:uiPriority w:val="99"/>
    <w:semiHidden/>
    <w:unhideWhenUsed/>
    <w:rsid w:val="00414A24"/>
    <w:rPr>
      <w:vertAlign w:val="superscript"/>
    </w:rPr>
  </w:style>
  <w:style w:type="table" w:styleId="GradeMdia1-nfase4">
    <w:name w:val="Medium Grid 1 Accent 4"/>
    <w:basedOn w:val="Tabelanormal"/>
    <w:uiPriority w:val="67"/>
    <w:rsid w:val="00EA47CF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GradeClara-nfase4">
    <w:name w:val="Light Grid Accent 4"/>
    <w:basedOn w:val="Tabelanormal"/>
    <w:uiPriority w:val="62"/>
    <w:rsid w:val="00CB7ECC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GradeClara-nfase5">
    <w:name w:val="Light Grid Accent 5"/>
    <w:basedOn w:val="Tabelanormal"/>
    <w:uiPriority w:val="62"/>
    <w:rsid w:val="00D74846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staMdia2-nfase5">
    <w:name w:val="Medium List 2 Accent 5"/>
    <w:basedOn w:val="Tabelanormal"/>
    <w:uiPriority w:val="66"/>
    <w:rsid w:val="00D7484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Reviso">
    <w:name w:val="Revision"/>
    <w:hidden/>
    <w:uiPriority w:val="99"/>
    <w:semiHidden/>
    <w:rsid w:val="007A0E69"/>
    <w:pPr>
      <w:spacing w:after="0" w:line="240" w:lineRule="auto"/>
    </w:pPr>
  </w:style>
  <w:style w:type="paragraph" w:styleId="Corpodetexto">
    <w:name w:val="Body Text"/>
    <w:basedOn w:val="Normal"/>
    <w:link w:val="CorpodetextoChar"/>
    <w:uiPriority w:val="99"/>
    <w:semiHidden/>
    <w:unhideWhenUsed/>
    <w:rsid w:val="008E7D0A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8E7D0A"/>
  </w:style>
  <w:style w:type="paragraph" w:customStyle="1" w:styleId="textojustificadorecuoprimeiralinha">
    <w:name w:val="texto_justificado_recuo_primeira_linha"/>
    <w:basedOn w:val="Normal"/>
    <w:rsid w:val="005653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centralizadomaisculas">
    <w:name w:val="texto_centralizado_maiúsculas"/>
    <w:basedOn w:val="Normal"/>
    <w:rsid w:val="006C6E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25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2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73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331892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180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109235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348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8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0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5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9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8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7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2013-03-01T00:00:00</PublishDate>
  <Abstract> Enfam: SCES, Trecho 3, Polo 8, Lote 9, 1º andar, CEP 70200-003, Brasília – DF, Telefone: (61) 3022-7640 | e-mail: enfam@stj.jus.br 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C388521-F223-4894-A2A7-2A52B5AC6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6</Pages>
  <Words>1597</Words>
  <Characters>8625</Characters>
  <Application>Microsoft Office Word</Application>
  <DocSecurity>0</DocSecurity>
  <Lines>71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Direito Previdenciário</vt:lpstr>
    </vt:vector>
  </TitlesOfParts>
  <Company>ANEJAMENTO DA AÇÃO                                                                                                        CURSO DEPOIMENTO ESPECIAL E CRIANÇAS E ADOLESCENTES</Company>
  <LinksUpToDate>false</LinksUpToDate>
  <CharactersWithSpaces>10202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Direito Previdenciário</dc:title>
  <dc:subject>Programa de Formação Continuada - EaD</dc:subject>
  <dc:creator>GESTÃO 2012-2014</dc:creator>
  <cp:lastModifiedBy>Eliane de Miranda Rodrigues Bacelar</cp:lastModifiedBy>
  <cp:revision>11</cp:revision>
  <cp:lastPrinted>2016-03-31T20:07:00Z</cp:lastPrinted>
  <dcterms:created xsi:type="dcterms:W3CDTF">2016-04-05T17:30:00Z</dcterms:created>
  <dcterms:modified xsi:type="dcterms:W3CDTF">2016-04-05T17:54:00Z</dcterms:modified>
</cp:coreProperties>
</file>